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91D" w:rsidRDefault="009C391D">
      <w:r>
        <w:rPr>
          <w:noProof/>
          <w:lang w:eastAsia="en-GB"/>
        </w:rPr>
        <mc:AlternateContent>
          <mc:Choice Requires="wps">
            <w:drawing>
              <wp:anchor distT="0" distB="0" distL="114300" distR="114300" simplePos="0" relativeHeight="251660288" behindDoc="0" locked="0" layoutInCell="1" allowOverlap="1" wp14:anchorId="33270929" wp14:editId="7B973724">
                <wp:simplePos x="0" y="0"/>
                <wp:positionH relativeFrom="column">
                  <wp:posOffset>2162175</wp:posOffset>
                </wp:positionH>
                <wp:positionV relativeFrom="paragraph">
                  <wp:posOffset>9525</wp:posOffset>
                </wp:positionV>
                <wp:extent cx="491490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a:noFill/>
                        </a:ln>
                      </wps:spPr>
                      <wps:txbx>
                        <w:txbxContent>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 Mary’s Catholic</w:t>
                            </w:r>
                          </w:p>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Primary School</w:t>
                            </w:r>
                          </w:p>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Relationships and Health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270929" id="_x0000_t202" coordsize="21600,21600" o:spt="202" path="m,l,21600r21600,l21600,xe">
                <v:stroke joinstyle="miter"/>
                <v:path gradientshapeok="t" o:connecttype="rect"/>
              </v:shapetype>
              <v:shape id="Text Box 3" o:spid="_x0000_s1026" type="#_x0000_t202" style="position:absolute;margin-left:170.25pt;margin-top:.75pt;width:387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HgJAIAAEkEAAAOAAAAZHJzL2Uyb0RvYy54bWysVF1v2jAUfZ+0/2D5fQQo22hEqFgrpkmo&#10;rQRTn43jkEiJr2cbEvbrd+wAZd2epr2Y+5Xje889ZnbXNTU7KOsq0hkfDYacKS0pr/Qu4983yw9T&#10;zpwXOhc1aZXxo3L8bv7+3aw1qRpTSXWuLAOIdmlrMl56b9IkcbJUjXADMkojWZBthIdrd0luRQv0&#10;pk7Gw+GnpCWbG0tSOYfoQ5/k84hfFEr6p6JwyrM64+jNx9PGcxvOZD4T6c4KU1by1Ib4hy4aUWlc&#10;eoF6EF6wva3+gGoqaclR4QeSmoSKopIqzoBpRsM306xLYVScBeQ4c6HJ/T9Y+Xh4tqzKM37DmRYN&#10;VrRRnWdfqGM3gZ3WuBRFa4My3yGMLZ/jDsEwdFfYJvxiHIY8eD5euA1gEsHJ7WhyO0RKIjeajqdT&#10;OMBPXj831vmvihoWjIxbLC9yKg4r5/vSc0m4TdOyquu4wFr/FgBmiCSh977HYPlu250G2lJ+xDyW&#10;ej04I5cV7lwJ55+FhQDQJ0Ttn3AUNbUZp5PFWUn259/ioR57QZazFoLKuPuxF1ZxVn/T2BjmnwQF&#10;Rmfy8fMYjr3ObK8zet/cEzQ7wvMxMpqh3tdns7DUvED7i3ArUkJL3J1xfzbvfS9zvB2pFotYBM0Z&#10;4Vd6bWSADqQFRjfdi7DmRLvHxh7pLD2RvmG/rw1fOrPYe+wgriYQ3LN64h16jcs9va3wIK79WPX6&#10;DzD/BQAA//8DAFBLAwQUAAYACAAAACEAL7Pm5t0AAAAKAQAADwAAAGRycy9kb3ducmV2LnhtbEyP&#10;zU7DMBCE70i8g7VI3Kid0qAS4lQVPxIHLi3h7sZLHBGvo9ht0rdne4LT7mpGs9+Um9n34oRj7AJp&#10;yBYKBFITbEethvrz7W4NIiZD1vSBUMMZI2yq66vSFDZMtMPTPrWCQygWRoNLaSikjI1Db+IiDEis&#10;fYfRm8Tn2Eo7monDfS+XSj1IbzriD84M+Oyw+dkfvYaU7DY7168+vn/NHy+TU01uaq1vb+btE4iE&#10;c/ozwwWf0aFipkM4ko2i13C/UjlbWeBx0bNsxdtBw3L9mIOsSvm/QvULAAD//wMAUEsBAi0AFAAG&#10;AAgAAAAhALaDOJL+AAAA4QEAABMAAAAAAAAAAAAAAAAAAAAAAFtDb250ZW50X1R5cGVzXS54bWxQ&#10;SwECLQAUAAYACAAAACEAOP0h/9YAAACUAQAACwAAAAAAAAAAAAAAAAAvAQAAX3JlbHMvLnJlbHNQ&#10;SwECLQAUAAYACAAAACEAcG6h4CQCAABJBAAADgAAAAAAAAAAAAAAAAAuAgAAZHJzL2Uyb0RvYy54&#10;bWxQSwECLQAUAAYACAAAACEAL7Pm5t0AAAAKAQAADwAAAAAAAAAAAAAAAAB+BAAAZHJzL2Rvd25y&#10;ZXYueG1sUEsFBgAAAAAEAAQA8wAAAIgFAAAAAA==&#10;" filled="f" stroked="f">
                <v:textbox style="mso-fit-shape-to-text:t">
                  <w:txbxContent>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St Mary’s Catholic</w:t>
                      </w:r>
                    </w:p>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Primary School</w:t>
                      </w:r>
                    </w:p>
                    <w:p w:rsidR="009C391D" w:rsidRPr="009C391D" w:rsidRDefault="009C391D" w:rsidP="009C391D">
                      <w:pPr>
                        <w:jc w:val="center"/>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C391D">
                        <w:rPr>
                          <w:noProof/>
                          <w:color w:val="00B05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Relationships and Health Education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7331710</wp:posOffset>
            </wp:positionH>
            <wp:positionV relativeFrom="paragraph">
              <wp:posOffset>0</wp:posOffset>
            </wp:positionV>
            <wp:extent cx="1836420" cy="490220"/>
            <wp:effectExtent l="0" t="0" r="0" b="5080"/>
            <wp:wrapTight wrapText="bothSides">
              <wp:wrapPolygon edited="0">
                <wp:start x="0" y="0"/>
                <wp:lineTo x="0" y="20984"/>
                <wp:lineTo x="21286" y="20984"/>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490220"/>
                    </a:xfrm>
                    <a:prstGeom prst="rect">
                      <a:avLst/>
                    </a:prstGeom>
                    <a:noFill/>
                    <a:ln>
                      <a:noFill/>
                    </a:ln>
                  </pic:spPr>
                </pic:pic>
              </a:graphicData>
            </a:graphic>
          </wp:anchor>
        </w:drawing>
      </w:r>
      <w:r>
        <w:rPr>
          <w:noProof/>
          <w:lang w:eastAsia="en-GB"/>
        </w:rPr>
        <w:drawing>
          <wp:inline distT="0" distB="0" distL="0" distR="0">
            <wp:extent cx="1836420" cy="490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490220"/>
                    </a:xfrm>
                    <a:prstGeom prst="rect">
                      <a:avLst/>
                    </a:prstGeom>
                    <a:noFill/>
                    <a:ln>
                      <a:noFill/>
                    </a:ln>
                  </pic:spPr>
                </pic:pic>
              </a:graphicData>
            </a:graphic>
          </wp:inline>
        </w:drawing>
      </w:r>
      <w:r>
        <w:t xml:space="preserve">         </w:t>
      </w:r>
    </w:p>
    <w:p w:rsidR="009C391D" w:rsidRPr="009C391D" w:rsidRDefault="009C391D" w:rsidP="009C391D"/>
    <w:p w:rsidR="009C391D" w:rsidRPr="009C391D" w:rsidRDefault="009C391D" w:rsidP="009C391D"/>
    <w:p w:rsidR="009C391D" w:rsidRPr="009C391D" w:rsidRDefault="009C391D" w:rsidP="009C391D"/>
    <w:p w:rsidR="009C391D" w:rsidRDefault="009C391D" w:rsidP="009C391D"/>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D472B" w:rsidTr="00A634EC">
        <w:tc>
          <w:tcPr>
            <w:tcW w:w="1992" w:type="dxa"/>
          </w:tcPr>
          <w:p w:rsidR="007D472B" w:rsidRDefault="007D472B" w:rsidP="009C391D"/>
        </w:tc>
        <w:tc>
          <w:tcPr>
            <w:tcW w:w="3984" w:type="dxa"/>
            <w:gridSpan w:val="2"/>
          </w:tcPr>
          <w:p w:rsidR="007D472B" w:rsidRDefault="007D472B" w:rsidP="007D472B">
            <w:pPr>
              <w:jc w:val="center"/>
            </w:pPr>
            <w:r w:rsidRPr="007D472B">
              <w:t>Created and loved by God</w:t>
            </w:r>
          </w:p>
        </w:tc>
        <w:tc>
          <w:tcPr>
            <w:tcW w:w="3986" w:type="dxa"/>
            <w:gridSpan w:val="2"/>
          </w:tcPr>
          <w:p w:rsidR="007D472B" w:rsidRDefault="007D472B" w:rsidP="007D472B">
            <w:pPr>
              <w:jc w:val="center"/>
            </w:pPr>
            <w:r w:rsidRPr="007D472B">
              <w:t>Created to love others</w:t>
            </w:r>
          </w:p>
        </w:tc>
        <w:tc>
          <w:tcPr>
            <w:tcW w:w="3986" w:type="dxa"/>
            <w:gridSpan w:val="2"/>
          </w:tcPr>
          <w:p w:rsidR="007D472B" w:rsidRDefault="007D472B" w:rsidP="007D472B">
            <w:pPr>
              <w:jc w:val="center"/>
            </w:pPr>
            <w:r w:rsidRPr="007D472B">
              <w:t>Created to live in community</w:t>
            </w:r>
          </w:p>
        </w:tc>
      </w:tr>
      <w:tr w:rsidR="008B37C6" w:rsidTr="009C391D">
        <w:tc>
          <w:tcPr>
            <w:tcW w:w="1992" w:type="dxa"/>
          </w:tcPr>
          <w:p w:rsidR="009C391D" w:rsidRDefault="009C391D" w:rsidP="009C391D"/>
        </w:tc>
        <w:tc>
          <w:tcPr>
            <w:tcW w:w="1992" w:type="dxa"/>
          </w:tcPr>
          <w:p w:rsidR="009C391D" w:rsidRDefault="009C391D" w:rsidP="009C391D">
            <w:r>
              <w:t>Autumn 1</w:t>
            </w:r>
          </w:p>
        </w:tc>
        <w:tc>
          <w:tcPr>
            <w:tcW w:w="1992" w:type="dxa"/>
          </w:tcPr>
          <w:p w:rsidR="009C391D" w:rsidRDefault="009C391D" w:rsidP="009C391D">
            <w:r>
              <w:t>Autumn 2</w:t>
            </w:r>
          </w:p>
        </w:tc>
        <w:tc>
          <w:tcPr>
            <w:tcW w:w="1993" w:type="dxa"/>
          </w:tcPr>
          <w:p w:rsidR="009C391D" w:rsidRDefault="009C391D" w:rsidP="009C391D">
            <w:r>
              <w:t>Spring 1</w:t>
            </w:r>
          </w:p>
        </w:tc>
        <w:tc>
          <w:tcPr>
            <w:tcW w:w="1993" w:type="dxa"/>
          </w:tcPr>
          <w:p w:rsidR="009C391D" w:rsidRDefault="009C391D" w:rsidP="009C391D">
            <w:r>
              <w:t>Spring 2</w:t>
            </w:r>
          </w:p>
        </w:tc>
        <w:tc>
          <w:tcPr>
            <w:tcW w:w="1993" w:type="dxa"/>
          </w:tcPr>
          <w:p w:rsidR="009C391D" w:rsidRDefault="009C391D" w:rsidP="009C391D">
            <w:r>
              <w:t>Summer 1</w:t>
            </w:r>
          </w:p>
        </w:tc>
        <w:tc>
          <w:tcPr>
            <w:tcW w:w="1993" w:type="dxa"/>
          </w:tcPr>
          <w:p w:rsidR="009C391D" w:rsidRDefault="009C391D" w:rsidP="009C391D">
            <w:r>
              <w:t>Summer 2</w:t>
            </w:r>
          </w:p>
        </w:tc>
      </w:tr>
      <w:tr w:rsidR="008B37C6" w:rsidTr="009C391D">
        <w:tc>
          <w:tcPr>
            <w:tcW w:w="1992" w:type="dxa"/>
          </w:tcPr>
          <w:p w:rsidR="009C391D" w:rsidRDefault="009C391D" w:rsidP="009C391D">
            <w:r>
              <w:t>Reception</w:t>
            </w:r>
          </w:p>
        </w:tc>
        <w:tc>
          <w:tcPr>
            <w:tcW w:w="1992" w:type="dxa"/>
          </w:tcPr>
          <w:p w:rsidR="009C391D" w:rsidRDefault="009C391D" w:rsidP="003A1BF0">
            <w:pPr>
              <w:pStyle w:val="ListParagraph"/>
              <w:numPr>
                <w:ilvl w:val="0"/>
                <w:numId w:val="1"/>
              </w:numPr>
            </w:pPr>
            <w:r>
              <w:t>The wonder of being special and unique</w:t>
            </w:r>
          </w:p>
          <w:p w:rsidR="009C391D" w:rsidRDefault="00D027ED" w:rsidP="003A1BF0">
            <w:pPr>
              <w:pStyle w:val="ListParagraph"/>
              <w:numPr>
                <w:ilvl w:val="0"/>
                <w:numId w:val="1"/>
              </w:numPr>
            </w:pPr>
            <w:r>
              <w:t xml:space="preserve">No Outsiders: </w:t>
            </w:r>
            <w:r w:rsidR="00704BCB">
              <w:t xml:space="preserve">So much good in the world </w:t>
            </w:r>
            <w:r w:rsidR="003A1BF0">
              <w:t>–</w:t>
            </w:r>
            <w:r w:rsidR="00704BCB">
              <w:t xml:space="preserve"> </w:t>
            </w:r>
            <w:r w:rsidR="00DA1946">
              <w:t>‘</w:t>
            </w:r>
            <w:proofErr w:type="spellStart"/>
            <w:r w:rsidR="00704BCB">
              <w:t>b</w:t>
            </w:r>
            <w:r w:rsidR="009C391D">
              <w:t>lake</w:t>
            </w:r>
            <w:r w:rsidR="00704BCB">
              <w:t>sfriends</w:t>
            </w:r>
            <w:proofErr w:type="spellEnd"/>
            <w:r w:rsidR="00DA1946">
              <w:t>’</w:t>
            </w:r>
            <w:r w:rsidR="003A1BF0">
              <w:t xml:space="preserve"> P22</w:t>
            </w:r>
          </w:p>
        </w:tc>
        <w:tc>
          <w:tcPr>
            <w:tcW w:w="1992" w:type="dxa"/>
          </w:tcPr>
          <w:p w:rsidR="009C391D" w:rsidRDefault="009C391D" w:rsidP="003A1BF0">
            <w:pPr>
              <w:pStyle w:val="ListParagraph"/>
              <w:numPr>
                <w:ilvl w:val="0"/>
                <w:numId w:val="1"/>
              </w:numPr>
            </w:pPr>
            <w:r>
              <w:t>The joy of being a special person in my family</w:t>
            </w:r>
          </w:p>
          <w:p w:rsidR="003A1BF0" w:rsidRDefault="003A1BF0" w:rsidP="00CD7D6F">
            <w:pPr>
              <w:pStyle w:val="ListParagraph"/>
              <w:ind w:left="360"/>
            </w:pPr>
          </w:p>
        </w:tc>
        <w:tc>
          <w:tcPr>
            <w:tcW w:w="1993" w:type="dxa"/>
          </w:tcPr>
          <w:p w:rsidR="009C391D" w:rsidRDefault="00704BCB" w:rsidP="003A1BF0">
            <w:pPr>
              <w:pStyle w:val="ListParagraph"/>
              <w:numPr>
                <w:ilvl w:val="0"/>
                <w:numId w:val="1"/>
              </w:numPr>
            </w:pPr>
            <w:r>
              <w:t>We are all different and unique</w:t>
            </w:r>
          </w:p>
          <w:p w:rsidR="003A1BF0" w:rsidRDefault="003A1BF0" w:rsidP="003A1BF0">
            <w:pPr>
              <w:pStyle w:val="ListParagraph"/>
              <w:numPr>
                <w:ilvl w:val="0"/>
                <w:numId w:val="1"/>
              </w:numPr>
            </w:pPr>
            <w:r>
              <w:t>Mental Wellbeing</w:t>
            </w:r>
          </w:p>
          <w:p w:rsidR="003A1BF0" w:rsidRDefault="00D027ED" w:rsidP="003A1BF0">
            <w:pPr>
              <w:pStyle w:val="ListParagraph"/>
              <w:numPr>
                <w:ilvl w:val="0"/>
                <w:numId w:val="1"/>
              </w:numPr>
            </w:pPr>
            <w:r>
              <w:t xml:space="preserve">No Outsiders: </w:t>
            </w:r>
            <w:r w:rsidR="003A1BF0">
              <w:t xml:space="preserve">So much good in the world - Friendship P23 </w:t>
            </w:r>
          </w:p>
        </w:tc>
        <w:tc>
          <w:tcPr>
            <w:tcW w:w="1993" w:type="dxa"/>
          </w:tcPr>
          <w:p w:rsidR="009C391D" w:rsidRDefault="00704BCB" w:rsidP="003A1BF0">
            <w:pPr>
              <w:pStyle w:val="ListParagraph"/>
              <w:numPr>
                <w:ilvl w:val="0"/>
                <w:numId w:val="1"/>
              </w:numPr>
            </w:pPr>
            <w:r>
              <w:t>Celebrate the joy of being a special person in God’s family</w:t>
            </w:r>
          </w:p>
          <w:p w:rsidR="003A1BF0" w:rsidRDefault="00D027ED" w:rsidP="003A1BF0">
            <w:pPr>
              <w:pStyle w:val="ListParagraph"/>
              <w:numPr>
                <w:ilvl w:val="0"/>
                <w:numId w:val="1"/>
              </w:numPr>
            </w:pPr>
            <w:r>
              <w:t xml:space="preserve">No Outsiders: </w:t>
            </w:r>
            <w:r w:rsidR="003A1BF0">
              <w:t>So much good in the world – Jack and Rani P25</w:t>
            </w:r>
          </w:p>
        </w:tc>
        <w:tc>
          <w:tcPr>
            <w:tcW w:w="1993" w:type="dxa"/>
          </w:tcPr>
          <w:p w:rsidR="004C6CAB" w:rsidRDefault="004C6CAB" w:rsidP="004C6CAB">
            <w:pPr>
              <w:pStyle w:val="ListParagraph"/>
              <w:numPr>
                <w:ilvl w:val="0"/>
                <w:numId w:val="1"/>
              </w:numPr>
            </w:pPr>
            <w:r>
              <w:t>Healthy eating</w:t>
            </w:r>
          </w:p>
          <w:p w:rsidR="004C6CAB" w:rsidRDefault="004C6CAB" w:rsidP="004C6CAB">
            <w:pPr>
              <w:pStyle w:val="ListParagraph"/>
              <w:numPr>
                <w:ilvl w:val="0"/>
                <w:numId w:val="1"/>
              </w:numPr>
            </w:pPr>
            <w:r>
              <w:t>Change4life Really Big Summer Adventure Map</w:t>
            </w:r>
          </w:p>
          <w:p w:rsidR="009C391D" w:rsidRDefault="009C391D" w:rsidP="004C6CAB">
            <w:pPr>
              <w:pStyle w:val="ListParagraph"/>
              <w:ind w:left="360"/>
            </w:pPr>
          </w:p>
          <w:p w:rsidR="003A1BF0" w:rsidRDefault="003A1BF0" w:rsidP="00D027ED">
            <w:pPr>
              <w:pStyle w:val="ListParagraph"/>
              <w:ind w:left="360"/>
            </w:pPr>
          </w:p>
        </w:tc>
        <w:tc>
          <w:tcPr>
            <w:tcW w:w="1993" w:type="dxa"/>
          </w:tcPr>
          <w:p w:rsidR="009C391D" w:rsidRDefault="003A1BF0" w:rsidP="003A1BF0">
            <w:pPr>
              <w:pStyle w:val="ListParagraph"/>
              <w:numPr>
                <w:ilvl w:val="0"/>
                <w:numId w:val="1"/>
              </w:numPr>
            </w:pPr>
            <w:r>
              <w:t>Health and prevention</w:t>
            </w:r>
          </w:p>
          <w:p w:rsidR="004C6CAB" w:rsidRDefault="004C6CAB" w:rsidP="004C6CAB">
            <w:pPr>
              <w:pStyle w:val="ListParagraph"/>
              <w:numPr>
                <w:ilvl w:val="0"/>
                <w:numId w:val="1"/>
              </w:numPr>
            </w:pPr>
            <w:r>
              <w:t>Basic first aid</w:t>
            </w:r>
          </w:p>
          <w:p w:rsidR="003A1BF0" w:rsidRDefault="00D027ED" w:rsidP="003A1BF0">
            <w:pPr>
              <w:pStyle w:val="ListParagraph"/>
              <w:numPr>
                <w:ilvl w:val="0"/>
                <w:numId w:val="1"/>
              </w:numPr>
            </w:pPr>
            <w:r>
              <w:t xml:space="preserve">No Outsiders: </w:t>
            </w:r>
            <w:r w:rsidR="003A1BF0">
              <w:t>So much good in the world – We dine together P26</w:t>
            </w:r>
          </w:p>
        </w:tc>
      </w:tr>
      <w:tr w:rsidR="008B37C6" w:rsidTr="009C391D">
        <w:tc>
          <w:tcPr>
            <w:tcW w:w="1992" w:type="dxa"/>
          </w:tcPr>
          <w:p w:rsidR="009C391D" w:rsidRDefault="009C391D" w:rsidP="009C391D">
            <w:r>
              <w:t>Year 1</w:t>
            </w:r>
          </w:p>
        </w:tc>
        <w:tc>
          <w:tcPr>
            <w:tcW w:w="1992" w:type="dxa"/>
          </w:tcPr>
          <w:p w:rsidR="00B96B50" w:rsidRDefault="00DA1946" w:rsidP="00DA1946">
            <w:pPr>
              <w:pStyle w:val="ListParagraph"/>
              <w:numPr>
                <w:ilvl w:val="0"/>
                <w:numId w:val="2"/>
              </w:numPr>
            </w:pPr>
            <w:r>
              <w:t>Focus on families and specially growing up in a loving, secure and stable home.</w:t>
            </w:r>
            <w:r w:rsidR="00B96B50">
              <w:t xml:space="preserve"> </w:t>
            </w:r>
          </w:p>
          <w:p w:rsidR="009C391D" w:rsidRDefault="00B96B50" w:rsidP="00DA1946">
            <w:pPr>
              <w:pStyle w:val="ListParagraph"/>
              <w:numPr>
                <w:ilvl w:val="0"/>
                <w:numId w:val="2"/>
              </w:numPr>
            </w:pPr>
            <w:r>
              <w:t xml:space="preserve">Purple Mash Unit 1:1 Online safety and </w:t>
            </w:r>
            <w:r>
              <w:lastRenderedPageBreak/>
              <w:t>exploring Purple Mash</w:t>
            </w:r>
          </w:p>
        </w:tc>
        <w:tc>
          <w:tcPr>
            <w:tcW w:w="1992" w:type="dxa"/>
          </w:tcPr>
          <w:p w:rsidR="009C391D" w:rsidRDefault="00DA1946" w:rsidP="00DA1946">
            <w:pPr>
              <w:pStyle w:val="ListParagraph"/>
              <w:numPr>
                <w:ilvl w:val="0"/>
                <w:numId w:val="2"/>
              </w:numPr>
            </w:pPr>
            <w:r>
              <w:lastRenderedPageBreak/>
              <w:t>Recognise the signs that I am loved in my family</w:t>
            </w:r>
          </w:p>
          <w:p w:rsidR="00CD7D6F" w:rsidRDefault="00CD7D6F" w:rsidP="00B96B50">
            <w:pPr>
              <w:pStyle w:val="ListParagraph"/>
              <w:ind w:left="360"/>
            </w:pPr>
          </w:p>
        </w:tc>
        <w:tc>
          <w:tcPr>
            <w:tcW w:w="1993" w:type="dxa"/>
          </w:tcPr>
          <w:p w:rsidR="00B96B50" w:rsidRDefault="00DA1946" w:rsidP="00B96B50">
            <w:pPr>
              <w:pStyle w:val="ListParagraph"/>
              <w:numPr>
                <w:ilvl w:val="0"/>
                <w:numId w:val="1"/>
              </w:numPr>
            </w:pPr>
            <w:r>
              <w:t>Recognise how I am cared for and kept safe in my family</w:t>
            </w:r>
          </w:p>
          <w:p w:rsidR="00B96B50" w:rsidRDefault="00B96B50" w:rsidP="00B96B50">
            <w:pPr>
              <w:pStyle w:val="ListParagraph"/>
              <w:numPr>
                <w:ilvl w:val="0"/>
                <w:numId w:val="1"/>
              </w:numPr>
            </w:pPr>
            <w:r>
              <w:t>Purple Mash Unit 1:9 Technology outside school</w:t>
            </w:r>
          </w:p>
          <w:p w:rsidR="009C391D" w:rsidRDefault="009C391D" w:rsidP="00B96B50"/>
        </w:tc>
        <w:tc>
          <w:tcPr>
            <w:tcW w:w="1993" w:type="dxa"/>
          </w:tcPr>
          <w:p w:rsidR="00D027ED" w:rsidRDefault="00DA1946" w:rsidP="00CD7D6F">
            <w:pPr>
              <w:pStyle w:val="ListParagraph"/>
              <w:numPr>
                <w:ilvl w:val="0"/>
                <w:numId w:val="1"/>
              </w:numPr>
            </w:pPr>
            <w:r>
              <w:t>To celebrate ways God loves and cares for us</w:t>
            </w:r>
            <w:r w:rsidR="00CD7D6F">
              <w:t xml:space="preserve"> </w:t>
            </w:r>
          </w:p>
          <w:p w:rsidR="009C391D" w:rsidRDefault="009C391D" w:rsidP="00B96B50">
            <w:pPr>
              <w:pStyle w:val="ListParagraph"/>
              <w:ind w:left="360"/>
            </w:pPr>
          </w:p>
        </w:tc>
        <w:tc>
          <w:tcPr>
            <w:tcW w:w="1993" w:type="dxa"/>
          </w:tcPr>
          <w:p w:rsidR="00DA1946" w:rsidRDefault="00DA1946" w:rsidP="00DA1946">
            <w:pPr>
              <w:pStyle w:val="ListParagraph"/>
              <w:numPr>
                <w:ilvl w:val="0"/>
                <w:numId w:val="1"/>
              </w:numPr>
            </w:pPr>
            <w:r>
              <w:t>Healthy eating</w:t>
            </w:r>
          </w:p>
          <w:p w:rsidR="004C6CAB" w:rsidRDefault="004C6CAB" w:rsidP="004C6CAB">
            <w:pPr>
              <w:pStyle w:val="ListParagraph"/>
              <w:numPr>
                <w:ilvl w:val="0"/>
                <w:numId w:val="1"/>
              </w:numPr>
            </w:pPr>
            <w:r>
              <w:t>Change4life Really Big Summer Adventure Map</w:t>
            </w:r>
          </w:p>
          <w:p w:rsidR="00DA1946" w:rsidRDefault="00D027ED" w:rsidP="00DA1946">
            <w:pPr>
              <w:pStyle w:val="ListParagraph"/>
              <w:numPr>
                <w:ilvl w:val="0"/>
                <w:numId w:val="1"/>
              </w:numPr>
            </w:pPr>
            <w:r>
              <w:t xml:space="preserve">No Outsiders: </w:t>
            </w:r>
            <w:r w:rsidR="00DA1946">
              <w:t xml:space="preserve">So much good in the world – Food diversity P30  </w:t>
            </w:r>
          </w:p>
          <w:p w:rsidR="009C391D" w:rsidRDefault="009C391D" w:rsidP="009C391D"/>
        </w:tc>
        <w:tc>
          <w:tcPr>
            <w:tcW w:w="1993" w:type="dxa"/>
          </w:tcPr>
          <w:p w:rsidR="00DA1946" w:rsidRDefault="00DA1946" w:rsidP="00DA1946">
            <w:pPr>
              <w:pStyle w:val="ListParagraph"/>
              <w:numPr>
                <w:ilvl w:val="0"/>
                <w:numId w:val="1"/>
              </w:numPr>
            </w:pPr>
            <w:r>
              <w:t>Health and prevention</w:t>
            </w:r>
          </w:p>
          <w:p w:rsidR="00DA1946" w:rsidRDefault="00DA1946" w:rsidP="00DA1946">
            <w:pPr>
              <w:pStyle w:val="ListParagraph"/>
              <w:numPr>
                <w:ilvl w:val="0"/>
                <w:numId w:val="1"/>
              </w:numPr>
            </w:pPr>
            <w:r>
              <w:t>Basic first aid</w:t>
            </w:r>
          </w:p>
          <w:p w:rsidR="00DA1946" w:rsidRDefault="00D027ED" w:rsidP="00DA1946">
            <w:pPr>
              <w:pStyle w:val="ListParagraph"/>
              <w:numPr>
                <w:ilvl w:val="0"/>
                <w:numId w:val="1"/>
              </w:numPr>
            </w:pPr>
            <w:r>
              <w:t xml:space="preserve">No Outsiders: </w:t>
            </w:r>
            <w:r w:rsidR="00DA1946">
              <w:t>So much good in the world – Olympic Ski Story P 36</w:t>
            </w:r>
          </w:p>
          <w:p w:rsidR="009C391D" w:rsidRDefault="009C391D" w:rsidP="009C391D"/>
        </w:tc>
      </w:tr>
      <w:tr w:rsidR="008B37C6" w:rsidTr="009C391D">
        <w:tc>
          <w:tcPr>
            <w:tcW w:w="1992" w:type="dxa"/>
          </w:tcPr>
          <w:p w:rsidR="009C391D" w:rsidRDefault="009C391D" w:rsidP="009C391D">
            <w:r>
              <w:t>Year 2</w:t>
            </w:r>
          </w:p>
        </w:tc>
        <w:tc>
          <w:tcPr>
            <w:tcW w:w="1992" w:type="dxa"/>
          </w:tcPr>
          <w:p w:rsidR="00B96B50" w:rsidRDefault="00CD7D6F" w:rsidP="00B96B50">
            <w:pPr>
              <w:pStyle w:val="ListParagraph"/>
              <w:numPr>
                <w:ilvl w:val="0"/>
                <w:numId w:val="1"/>
              </w:numPr>
            </w:pPr>
            <w:r>
              <w:t>How we are growing and de</w:t>
            </w:r>
            <w:r w:rsidR="00B96B50">
              <w:t>veloping in diverse communities</w:t>
            </w:r>
          </w:p>
          <w:p w:rsidR="009C391D" w:rsidRDefault="00B96B50" w:rsidP="00B96B50">
            <w:pPr>
              <w:pStyle w:val="ListParagraph"/>
              <w:numPr>
                <w:ilvl w:val="0"/>
                <w:numId w:val="1"/>
              </w:numPr>
            </w:pPr>
            <w:r>
              <w:t>Purple Mash Unit 2.2 Online safety</w:t>
            </w:r>
          </w:p>
          <w:p w:rsidR="00D027ED" w:rsidRDefault="00D027ED" w:rsidP="00B96B50">
            <w:pPr>
              <w:pStyle w:val="ListParagraph"/>
              <w:numPr>
                <w:ilvl w:val="0"/>
                <w:numId w:val="1"/>
              </w:numPr>
            </w:pPr>
          </w:p>
        </w:tc>
        <w:tc>
          <w:tcPr>
            <w:tcW w:w="1992" w:type="dxa"/>
          </w:tcPr>
          <w:p w:rsidR="00B96B50" w:rsidRDefault="00CD7D6F" w:rsidP="00B96B50">
            <w:pPr>
              <w:pStyle w:val="ListParagraph"/>
              <w:numPr>
                <w:ilvl w:val="0"/>
                <w:numId w:val="1"/>
              </w:numPr>
            </w:pPr>
            <w:r>
              <w:t>Recognise the joy and friendship of belonging to a diverse community</w:t>
            </w:r>
            <w:r w:rsidR="00B96B50">
              <w:t xml:space="preserve"> </w:t>
            </w:r>
          </w:p>
          <w:p w:rsidR="009C391D" w:rsidRDefault="00B96B50" w:rsidP="00B96B50">
            <w:pPr>
              <w:pStyle w:val="ListParagraph"/>
              <w:numPr>
                <w:ilvl w:val="0"/>
                <w:numId w:val="1"/>
              </w:numPr>
            </w:pPr>
            <w:r>
              <w:t>No Outsiders: So much good in the world – Viking warrior P 24</w:t>
            </w:r>
          </w:p>
        </w:tc>
        <w:tc>
          <w:tcPr>
            <w:tcW w:w="1993" w:type="dxa"/>
          </w:tcPr>
          <w:p w:rsidR="00B96B50" w:rsidRDefault="00CD7D6F" w:rsidP="009C391D">
            <w:pPr>
              <w:pStyle w:val="ListParagraph"/>
              <w:numPr>
                <w:ilvl w:val="0"/>
                <w:numId w:val="1"/>
              </w:numPr>
            </w:pPr>
            <w:r>
              <w:t>Being safe in communities</w:t>
            </w:r>
          </w:p>
          <w:p w:rsidR="00D027ED" w:rsidRDefault="00B96B50" w:rsidP="009C391D">
            <w:pPr>
              <w:pStyle w:val="ListParagraph"/>
              <w:numPr>
                <w:ilvl w:val="0"/>
                <w:numId w:val="1"/>
              </w:numPr>
            </w:pPr>
            <w:r>
              <w:t>Purple Mash Unit 2.5 Effective searching</w:t>
            </w:r>
          </w:p>
        </w:tc>
        <w:tc>
          <w:tcPr>
            <w:tcW w:w="1993" w:type="dxa"/>
          </w:tcPr>
          <w:p w:rsidR="009C391D" w:rsidRDefault="00CD7D6F" w:rsidP="00B96B50">
            <w:pPr>
              <w:pStyle w:val="ListParagraph"/>
              <w:numPr>
                <w:ilvl w:val="0"/>
                <w:numId w:val="1"/>
              </w:numPr>
            </w:pPr>
            <w:r>
              <w:t>Celebrate ways of meeting God in our communities</w:t>
            </w:r>
          </w:p>
          <w:p w:rsidR="00D027ED" w:rsidRDefault="00D027ED" w:rsidP="00B96B50">
            <w:pPr>
              <w:pStyle w:val="ListParagraph"/>
              <w:ind w:left="360"/>
            </w:pPr>
          </w:p>
        </w:tc>
        <w:tc>
          <w:tcPr>
            <w:tcW w:w="1993" w:type="dxa"/>
          </w:tcPr>
          <w:p w:rsidR="00CD7D6F" w:rsidRDefault="00CD7D6F" w:rsidP="00CD7D6F">
            <w:pPr>
              <w:pStyle w:val="ListParagraph"/>
              <w:numPr>
                <w:ilvl w:val="0"/>
                <w:numId w:val="1"/>
              </w:numPr>
            </w:pPr>
            <w:r>
              <w:t>Healthy eating</w:t>
            </w:r>
          </w:p>
          <w:p w:rsidR="004C6CAB" w:rsidRDefault="004C6CAB" w:rsidP="004C6CAB">
            <w:pPr>
              <w:pStyle w:val="ListParagraph"/>
              <w:numPr>
                <w:ilvl w:val="0"/>
                <w:numId w:val="1"/>
              </w:numPr>
            </w:pPr>
            <w:r>
              <w:t>Change4life Family Snack Challenge</w:t>
            </w:r>
          </w:p>
          <w:p w:rsidR="009C391D" w:rsidRDefault="00D027ED" w:rsidP="00CD7D6F">
            <w:pPr>
              <w:pStyle w:val="ListParagraph"/>
              <w:numPr>
                <w:ilvl w:val="0"/>
                <w:numId w:val="1"/>
              </w:numPr>
            </w:pPr>
            <w:r>
              <w:t xml:space="preserve">No Outsiders: </w:t>
            </w:r>
            <w:r w:rsidR="00CD7D6F">
              <w:t>So much good in the world –</w:t>
            </w:r>
            <w:r>
              <w:t xml:space="preserve">  Finish Line P27</w:t>
            </w:r>
          </w:p>
        </w:tc>
        <w:tc>
          <w:tcPr>
            <w:tcW w:w="1993" w:type="dxa"/>
          </w:tcPr>
          <w:p w:rsidR="00CD7D6F" w:rsidRDefault="00CD7D6F" w:rsidP="00CD7D6F">
            <w:pPr>
              <w:pStyle w:val="ListParagraph"/>
              <w:numPr>
                <w:ilvl w:val="0"/>
                <w:numId w:val="1"/>
              </w:numPr>
            </w:pPr>
            <w:r>
              <w:t>Health and prevention</w:t>
            </w:r>
          </w:p>
          <w:p w:rsidR="00CD7D6F" w:rsidRDefault="00CD7D6F" w:rsidP="00CD7D6F">
            <w:pPr>
              <w:pStyle w:val="ListParagraph"/>
              <w:numPr>
                <w:ilvl w:val="0"/>
                <w:numId w:val="1"/>
              </w:numPr>
            </w:pPr>
            <w:r>
              <w:t>Basic first aid</w:t>
            </w:r>
          </w:p>
          <w:p w:rsidR="009C391D" w:rsidRDefault="00D027ED" w:rsidP="00CD7D6F">
            <w:pPr>
              <w:pStyle w:val="ListParagraph"/>
              <w:numPr>
                <w:ilvl w:val="0"/>
                <w:numId w:val="1"/>
              </w:numPr>
            </w:pPr>
            <w:r>
              <w:t xml:space="preserve">No Outsiders: </w:t>
            </w:r>
            <w:r w:rsidR="00CD7D6F">
              <w:t>So much good in the world –</w:t>
            </w:r>
            <w:r>
              <w:t xml:space="preserve"> P29 Boys shall go to the ball</w:t>
            </w:r>
          </w:p>
        </w:tc>
      </w:tr>
      <w:tr w:rsidR="00E016C2" w:rsidTr="009C391D">
        <w:tc>
          <w:tcPr>
            <w:tcW w:w="1992" w:type="dxa"/>
          </w:tcPr>
          <w:p w:rsidR="00E016C2" w:rsidRDefault="00E016C2" w:rsidP="00E016C2">
            <w:r>
              <w:t>Year 3</w:t>
            </w:r>
          </w:p>
        </w:tc>
        <w:tc>
          <w:tcPr>
            <w:tcW w:w="1992" w:type="dxa"/>
          </w:tcPr>
          <w:p w:rsidR="00E016C2" w:rsidRDefault="00E016C2" w:rsidP="00B96B50">
            <w:pPr>
              <w:pStyle w:val="ListParagraph"/>
              <w:numPr>
                <w:ilvl w:val="0"/>
                <w:numId w:val="1"/>
              </w:numPr>
            </w:pPr>
            <w:r>
              <w:t>Describe and give reasons for how we grow in love in caring and happy friendships where we are secure and safe.</w:t>
            </w:r>
          </w:p>
          <w:p w:rsidR="00B96B50" w:rsidRDefault="00B96B50" w:rsidP="00B96B50">
            <w:pPr>
              <w:pStyle w:val="ListParagraph"/>
              <w:numPr>
                <w:ilvl w:val="0"/>
                <w:numId w:val="1"/>
              </w:numPr>
            </w:pPr>
            <w:r>
              <w:t>Purple Mash Unit 3.2 Online safety</w:t>
            </w:r>
          </w:p>
        </w:tc>
        <w:tc>
          <w:tcPr>
            <w:tcW w:w="1992" w:type="dxa"/>
          </w:tcPr>
          <w:p w:rsidR="00E016C2" w:rsidRDefault="00E016C2" w:rsidP="00B96B50">
            <w:pPr>
              <w:pStyle w:val="ListParagraph"/>
              <w:numPr>
                <w:ilvl w:val="0"/>
                <w:numId w:val="1"/>
              </w:numPr>
            </w:pPr>
            <w:r>
              <w:t>Healthy friendships are positive and welcoming</w:t>
            </w:r>
          </w:p>
          <w:p w:rsidR="00B96B50" w:rsidRDefault="00B96B50" w:rsidP="00B96B50">
            <w:pPr>
              <w:pStyle w:val="ListParagraph"/>
              <w:numPr>
                <w:ilvl w:val="0"/>
                <w:numId w:val="1"/>
              </w:numPr>
            </w:pPr>
            <w:r>
              <w:t>Purple Mash Unit 3.5 Email (including email safety)</w:t>
            </w:r>
          </w:p>
          <w:p w:rsidR="00E016C2" w:rsidRDefault="00E016C2" w:rsidP="00B96B50">
            <w:pPr>
              <w:pStyle w:val="ListParagraph"/>
              <w:ind w:left="360"/>
            </w:pPr>
          </w:p>
        </w:tc>
        <w:tc>
          <w:tcPr>
            <w:tcW w:w="1993" w:type="dxa"/>
          </w:tcPr>
          <w:p w:rsidR="00E016C2" w:rsidRDefault="00E016C2" w:rsidP="00B96B50">
            <w:pPr>
              <w:pStyle w:val="ListParagraph"/>
              <w:numPr>
                <w:ilvl w:val="0"/>
                <w:numId w:val="1"/>
              </w:numPr>
            </w:pPr>
            <w:r>
              <w:t>Describe and give reasons why friendships can break down, how they can be repaired and strengthened.</w:t>
            </w:r>
          </w:p>
        </w:tc>
        <w:tc>
          <w:tcPr>
            <w:tcW w:w="1993" w:type="dxa"/>
          </w:tcPr>
          <w:p w:rsidR="00E016C2" w:rsidRDefault="00E016C2" w:rsidP="00B96B50">
            <w:pPr>
              <w:pStyle w:val="ListParagraph"/>
              <w:numPr>
                <w:ilvl w:val="0"/>
                <w:numId w:val="1"/>
              </w:numPr>
            </w:pPr>
            <w:r>
              <w:t>Celebrate the joy and happiness in living in friendship with God and others.</w:t>
            </w:r>
          </w:p>
          <w:p w:rsidR="00E016C2" w:rsidRDefault="00E016C2" w:rsidP="00B96B50">
            <w:pPr>
              <w:pStyle w:val="ListParagraph"/>
              <w:ind w:left="360"/>
            </w:pPr>
          </w:p>
        </w:tc>
        <w:tc>
          <w:tcPr>
            <w:tcW w:w="1993" w:type="dxa"/>
          </w:tcPr>
          <w:p w:rsidR="00E016C2" w:rsidRDefault="00E016C2" w:rsidP="00E016C2">
            <w:pPr>
              <w:pStyle w:val="ListParagraph"/>
              <w:numPr>
                <w:ilvl w:val="0"/>
                <w:numId w:val="1"/>
              </w:numPr>
            </w:pPr>
            <w:r>
              <w:t>Healthy eating</w:t>
            </w:r>
          </w:p>
          <w:p w:rsidR="004C6CAB" w:rsidRDefault="004C6CAB" w:rsidP="00E016C2">
            <w:pPr>
              <w:pStyle w:val="ListParagraph"/>
              <w:numPr>
                <w:ilvl w:val="0"/>
                <w:numId w:val="1"/>
              </w:numPr>
            </w:pPr>
            <w:r>
              <w:t>Change4life Really Big Adventure</w:t>
            </w:r>
          </w:p>
          <w:p w:rsidR="00E016C2" w:rsidRDefault="00E016C2" w:rsidP="00E016C2">
            <w:pPr>
              <w:pStyle w:val="ListParagraph"/>
              <w:numPr>
                <w:ilvl w:val="0"/>
                <w:numId w:val="1"/>
              </w:numPr>
            </w:pPr>
            <w:r>
              <w:t xml:space="preserve">No Outsiders: So much good in the world – Autism poem P 34 </w:t>
            </w:r>
          </w:p>
        </w:tc>
        <w:tc>
          <w:tcPr>
            <w:tcW w:w="1993" w:type="dxa"/>
          </w:tcPr>
          <w:p w:rsidR="00E016C2" w:rsidRDefault="00E016C2" w:rsidP="00E016C2">
            <w:pPr>
              <w:pStyle w:val="ListParagraph"/>
              <w:numPr>
                <w:ilvl w:val="0"/>
                <w:numId w:val="1"/>
              </w:numPr>
            </w:pPr>
            <w:r>
              <w:t>Health and prevention</w:t>
            </w:r>
          </w:p>
          <w:p w:rsidR="00E016C2" w:rsidRDefault="00E016C2" w:rsidP="00E016C2">
            <w:pPr>
              <w:pStyle w:val="ListParagraph"/>
              <w:numPr>
                <w:ilvl w:val="0"/>
                <w:numId w:val="1"/>
              </w:numPr>
            </w:pPr>
            <w:r>
              <w:t>Basic first aid</w:t>
            </w:r>
          </w:p>
          <w:p w:rsidR="00E016C2" w:rsidRDefault="00E016C2" w:rsidP="00E016C2">
            <w:pPr>
              <w:pStyle w:val="ListParagraph"/>
              <w:numPr>
                <w:ilvl w:val="0"/>
                <w:numId w:val="1"/>
              </w:numPr>
            </w:pPr>
            <w:r>
              <w:t>No Outsiders: So much good in the world – Archery and difference</w:t>
            </w:r>
          </w:p>
        </w:tc>
      </w:tr>
      <w:tr w:rsidR="00E016C2" w:rsidTr="009C391D">
        <w:tc>
          <w:tcPr>
            <w:tcW w:w="1992" w:type="dxa"/>
          </w:tcPr>
          <w:p w:rsidR="00E016C2" w:rsidRDefault="00E016C2" w:rsidP="00E016C2">
            <w:r>
              <w:t>Year 4</w:t>
            </w:r>
          </w:p>
        </w:tc>
        <w:tc>
          <w:tcPr>
            <w:tcW w:w="1992" w:type="dxa"/>
          </w:tcPr>
          <w:p w:rsidR="00B96B50" w:rsidRDefault="00E016C2" w:rsidP="00B96B50">
            <w:pPr>
              <w:pStyle w:val="ListParagraph"/>
              <w:numPr>
                <w:ilvl w:val="0"/>
                <w:numId w:val="14"/>
              </w:numPr>
            </w:pPr>
            <w:r>
              <w:t>To make links and connections to show that we are all different</w:t>
            </w:r>
          </w:p>
          <w:p w:rsidR="00B96B50" w:rsidRDefault="00B96B50" w:rsidP="00B96B50">
            <w:pPr>
              <w:pStyle w:val="ListParagraph"/>
              <w:numPr>
                <w:ilvl w:val="0"/>
                <w:numId w:val="14"/>
              </w:numPr>
            </w:pPr>
            <w:r>
              <w:lastRenderedPageBreak/>
              <w:t>Purple Mash Unit 4.2 Online safety</w:t>
            </w:r>
          </w:p>
          <w:p w:rsidR="00B96B50" w:rsidRDefault="00B96B50" w:rsidP="00B96B50">
            <w:pPr>
              <w:pStyle w:val="ListParagraph"/>
              <w:ind w:left="360"/>
            </w:pPr>
          </w:p>
        </w:tc>
        <w:tc>
          <w:tcPr>
            <w:tcW w:w="1992" w:type="dxa"/>
          </w:tcPr>
          <w:p w:rsidR="00E016C2" w:rsidRDefault="00E016C2" w:rsidP="00E466B2">
            <w:pPr>
              <w:pStyle w:val="ListParagraph"/>
              <w:numPr>
                <w:ilvl w:val="0"/>
                <w:numId w:val="13"/>
              </w:numPr>
            </w:pPr>
            <w:r>
              <w:lastRenderedPageBreak/>
              <w:t>To describe how we should all be accepted and respected</w:t>
            </w:r>
          </w:p>
        </w:tc>
        <w:tc>
          <w:tcPr>
            <w:tcW w:w="1993" w:type="dxa"/>
          </w:tcPr>
          <w:p w:rsidR="00E016C2" w:rsidRDefault="00E016C2" w:rsidP="00E466B2">
            <w:pPr>
              <w:pStyle w:val="ListParagraph"/>
              <w:numPr>
                <w:ilvl w:val="0"/>
                <w:numId w:val="12"/>
              </w:numPr>
            </w:pPr>
            <w:r>
              <w:t xml:space="preserve">To describe how we should treat others making links with the diverse modern </w:t>
            </w:r>
            <w:r>
              <w:lastRenderedPageBreak/>
              <w:t>society we live in.</w:t>
            </w:r>
          </w:p>
        </w:tc>
        <w:tc>
          <w:tcPr>
            <w:tcW w:w="1993" w:type="dxa"/>
          </w:tcPr>
          <w:p w:rsidR="00E016C2" w:rsidRDefault="00E016C2" w:rsidP="00E466B2">
            <w:pPr>
              <w:pStyle w:val="ListParagraph"/>
              <w:numPr>
                <w:ilvl w:val="0"/>
                <w:numId w:val="11"/>
              </w:numPr>
            </w:pPr>
            <w:r>
              <w:lastRenderedPageBreak/>
              <w:t>To celebrate the uniqueness and innate beauty of each of us.</w:t>
            </w:r>
          </w:p>
          <w:p w:rsidR="00E273DD" w:rsidRDefault="00E273DD" w:rsidP="00E466B2">
            <w:pPr>
              <w:pStyle w:val="ListParagraph"/>
              <w:numPr>
                <w:ilvl w:val="0"/>
                <w:numId w:val="11"/>
              </w:numPr>
            </w:pPr>
            <w:r>
              <w:t xml:space="preserve">No Outsiders: So much good </w:t>
            </w:r>
            <w:r>
              <w:lastRenderedPageBreak/>
              <w:t>in the world – Dialogue breaking down prejudice P28</w:t>
            </w:r>
          </w:p>
        </w:tc>
        <w:tc>
          <w:tcPr>
            <w:tcW w:w="1993" w:type="dxa"/>
          </w:tcPr>
          <w:p w:rsidR="0069318F" w:rsidRDefault="0069318F" w:rsidP="0069318F">
            <w:pPr>
              <w:pStyle w:val="ListParagraph"/>
              <w:numPr>
                <w:ilvl w:val="0"/>
                <w:numId w:val="11"/>
              </w:numPr>
            </w:pPr>
            <w:r>
              <w:lastRenderedPageBreak/>
              <w:t>Healthy eating</w:t>
            </w:r>
          </w:p>
          <w:p w:rsidR="004C6CAB" w:rsidRDefault="004C6CAB" w:rsidP="0069318F">
            <w:pPr>
              <w:pStyle w:val="ListParagraph"/>
              <w:numPr>
                <w:ilvl w:val="0"/>
                <w:numId w:val="11"/>
              </w:numPr>
            </w:pPr>
            <w:r>
              <w:t>Change4life Healthier Snacking Show</w:t>
            </w:r>
          </w:p>
          <w:p w:rsidR="00E016C2" w:rsidRDefault="00E016C2" w:rsidP="00B96B50">
            <w:pPr>
              <w:pStyle w:val="ListParagraph"/>
              <w:numPr>
                <w:ilvl w:val="0"/>
                <w:numId w:val="11"/>
              </w:numPr>
            </w:pPr>
          </w:p>
        </w:tc>
        <w:tc>
          <w:tcPr>
            <w:tcW w:w="1993" w:type="dxa"/>
          </w:tcPr>
          <w:p w:rsidR="00E273DD" w:rsidRDefault="00E273DD" w:rsidP="00E273DD">
            <w:pPr>
              <w:pStyle w:val="ListParagraph"/>
              <w:numPr>
                <w:ilvl w:val="0"/>
                <w:numId w:val="1"/>
              </w:numPr>
            </w:pPr>
            <w:r>
              <w:t>Health and prevention</w:t>
            </w:r>
          </w:p>
          <w:p w:rsidR="00E273DD" w:rsidRDefault="00E273DD" w:rsidP="00E273DD">
            <w:pPr>
              <w:pStyle w:val="ListParagraph"/>
              <w:numPr>
                <w:ilvl w:val="0"/>
                <w:numId w:val="1"/>
              </w:numPr>
            </w:pPr>
            <w:r>
              <w:t>Basic first aid</w:t>
            </w:r>
          </w:p>
          <w:p w:rsidR="00E016C2" w:rsidRDefault="00E016C2" w:rsidP="00E016C2"/>
        </w:tc>
      </w:tr>
      <w:tr w:rsidR="00E016C2" w:rsidTr="009C391D">
        <w:tc>
          <w:tcPr>
            <w:tcW w:w="1992" w:type="dxa"/>
          </w:tcPr>
          <w:p w:rsidR="00E016C2" w:rsidRDefault="00E016C2" w:rsidP="00E016C2">
            <w:r>
              <w:t>Year 5</w:t>
            </w:r>
          </w:p>
        </w:tc>
        <w:tc>
          <w:tcPr>
            <w:tcW w:w="1992" w:type="dxa"/>
          </w:tcPr>
          <w:p w:rsidR="00E016C2" w:rsidRDefault="00E016C2" w:rsidP="00B96B50">
            <w:pPr>
              <w:pStyle w:val="ListParagraph"/>
              <w:numPr>
                <w:ilvl w:val="0"/>
                <w:numId w:val="1"/>
              </w:numPr>
            </w:pPr>
            <w:r>
              <w:t xml:space="preserve">Show knowledge and understanding of how we grow in awareness of the physical and emotional changes that accompany puberty – sensitivity, mood swings, anger, boredom, etc. </w:t>
            </w:r>
            <w:r w:rsidR="00605524">
              <w:t>and grow further in recognising God’s presence in our daily lives.</w:t>
            </w:r>
          </w:p>
          <w:p w:rsidR="00B96B50" w:rsidRDefault="00B96B50" w:rsidP="00B96B50">
            <w:pPr>
              <w:pStyle w:val="ListParagraph"/>
              <w:numPr>
                <w:ilvl w:val="0"/>
                <w:numId w:val="1"/>
              </w:numPr>
            </w:pPr>
            <w:r>
              <w:t>Purple Mash Unit 5.2 Online safety</w:t>
            </w:r>
          </w:p>
          <w:p w:rsidR="00B96B50" w:rsidRDefault="00B96B50" w:rsidP="00B96B50">
            <w:pPr>
              <w:pStyle w:val="ListParagraph"/>
              <w:ind w:left="360"/>
            </w:pPr>
          </w:p>
        </w:tc>
        <w:tc>
          <w:tcPr>
            <w:tcW w:w="1992" w:type="dxa"/>
          </w:tcPr>
          <w:p w:rsidR="00E016C2" w:rsidRDefault="00605524" w:rsidP="00E466B2">
            <w:pPr>
              <w:pStyle w:val="ListParagraph"/>
              <w:numPr>
                <w:ilvl w:val="0"/>
                <w:numId w:val="9"/>
              </w:numPr>
            </w:pPr>
            <w:r>
              <w:t>To show knowledge and understanding of emotional relationship changes as we grow and develop.</w:t>
            </w:r>
          </w:p>
          <w:p w:rsidR="00605524" w:rsidRDefault="00605524" w:rsidP="00E466B2">
            <w:pPr>
              <w:pStyle w:val="ListParagraph"/>
              <w:numPr>
                <w:ilvl w:val="0"/>
                <w:numId w:val="9"/>
              </w:numPr>
            </w:pPr>
            <w:r>
              <w:t>People can change P 32</w:t>
            </w:r>
          </w:p>
        </w:tc>
        <w:tc>
          <w:tcPr>
            <w:tcW w:w="1993" w:type="dxa"/>
          </w:tcPr>
          <w:p w:rsidR="00E016C2" w:rsidRDefault="00605524" w:rsidP="00E466B2">
            <w:pPr>
              <w:pStyle w:val="ListParagraph"/>
              <w:numPr>
                <w:ilvl w:val="0"/>
                <w:numId w:val="8"/>
              </w:numPr>
            </w:pPr>
            <w:r>
              <w:t>To show knowledge and understanding of the physical changes in puberty.</w:t>
            </w:r>
          </w:p>
        </w:tc>
        <w:tc>
          <w:tcPr>
            <w:tcW w:w="1993" w:type="dxa"/>
          </w:tcPr>
          <w:p w:rsidR="00E016C2" w:rsidRDefault="00605524" w:rsidP="00E466B2">
            <w:pPr>
              <w:pStyle w:val="ListParagraph"/>
              <w:numPr>
                <w:ilvl w:val="0"/>
                <w:numId w:val="7"/>
              </w:numPr>
            </w:pPr>
            <w:r>
              <w:t>To celebrate the joy of growing physically and spiritually</w:t>
            </w:r>
          </w:p>
        </w:tc>
        <w:tc>
          <w:tcPr>
            <w:tcW w:w="1993" w:type="dxa"/>
          </w:tcPr>
          <w:p w:rsidR="0069318F" w:rsidRDefault="0069318F" w:rsidP="0069318F">
            <w:pPr>
              <w:pStyle w:val="ListParagraph"/>
              <w:numPr>
                <w:ilvl w:val="0"/>
                <w:numId w:val="7"/>
              </w:numPr>
            </w:pPr>
            <w:r>
              <w:t>Healthy eating</w:t>
            </w:r>
          </w:p>
          <w:p w:rsidR="004C6CAB" w:rsidRDefault="004C6CAB" w:rsidP="0069318F">
            <w:pPr>
              <w:pStyle w:val="ListParagraph"/>
              <w:numPr>
                <w:ilvl w:val="0"/>
                <w:numId w:val="7"/>
              </w:numPr>
            </w:pPr>
            <w:r>
              <w:t xml:space="preserve">Change4life USK2 Healthier Snacking Show </w:t>
            </w:r>
          </w:p>
          <w:p w:rsidR="00E273DD" w:rsidRDefault="00E273DD" w:rsidP="00E466B2">
            <w:pPr>
              <w:pStyle w:val="ListParagraph"/>
              <w:numPr>
                <w:ilvl w:val="0"/>
                <w:numId w:val="6"/>
              </w:numPr>
            </w:pPr>
            <w:r>
              <w:t>No Outsiders: So much good in the world – North Pole P38</w:t>
            </w:r>
          </w:p>
        </w:tc>
        <w:tc>
          <w:tcPr>
            <w:tcW w:w="1993" w:type="dxa"/>
          </w:tcPr>
          <w:p w:rsidR="0069318F" w:rsidRDefault="0069318F" w:rsidP="0069318F">
            <w:pPr>
              <w:pStyle w:val="ListParagraph"/>
              <w:numPr>
                <w:ilvl w:val="0"/>
                <w:numId w:val="6"/>
              </w:numPr>
            </w:pPr>
            <w:r>
              <w:t>Health and prevention</w:t>
            </w:r>
          </w:p>
          <w:p w:rsidR="0069318F" w:rsidRDefault="0069318F" w:rsidP="0069318F">
            <w:pPr>
              <w:pStyle w:val="ListParagraph"/>
              <w:numPr>
                <w:ilvl w:val="0"/>
                <w:numId w:val="6"/>
              </w:numPr>
            </w:pPr>
            <w:r>
              <w:t>Basic first aid</w:t>
            </w:r>
          </w:p>
          <w:p w:rsidR="00E016C2" w:rsidRDefault="00E016C2" w:rsidP="0069318F">
            <w:pPr>
              <w:pStyle w:val="ListParagraph"/>
              <w:numPr>
                <w:ilvl w:val="0"/>
                <w:numId w:val="6"/>
              </w:numPr>
            </w:pPr>
            <w:r>
              <w:t>NSPCC - How to recognise risky or negative relationships including all forms of bullying and abuse</w:t>
            </w:r>
          </w:p>
        </w:tc>
      </w:tr>
      <w:tr w:rsidR="00E016C2" w:rsidTr="009C391D">
        <w:tc>
          <w:tcPr>
            <w:tcW w:w="1992" w:type="dxa"/>
          </w:tcPr>
          <w:p w:rsidR="00E016C2" w:rsidRDefault="00E016C2" w:rsidP="00E016C2">
            <w:r>
              <w:t>Year 6</w:t>
            </w:r>
          </w:p>
        </w:tc>
        <w:tc>
          <w:tcPr>
            <w:tcW w:w="1992" w:type="dxa"/>
          </w:tcPr>
          <w:p w:rsidR="00B96B50" w:rsidRDefault="00E273DD" w:rsidP="00B96B50">
            <w:pPr>
              <w:pStyle w:val="ListParagraph"/>
              <w:numPr>
                <w:ilvl w:val="0"/>
                <w:numId w:val="4"/>
              </w:numPr>
            </w:pPr>
            <w:r>
              <w:t xml:space="preserve">To develop a secure understanding of what stable </w:t>
            </w:r>
            <w:r>
              <w:lastRenderedPageBreak/>
              <w:t>caring relationships are and the different kinds there may be.</w:t>
            </w:r>
          </w:p>
          <w:p w:rsidR="00B96B50" w:rsidRDefault="00B96B50" w:rsidP="00B96B50">
            <w:pPr>
              <w:pStyle w:val="ListParagraph"/>
              <w:numPr>
                <w:ilvl w:val="0"/>
                <w:numId w:val="4"/>
              </w:numPr>
            </w:pPr>
            <w:r>
              <w:t>Purple Mash Unit 6.2 Online safety</w:t>
            </w:r>
          </w:p>
          <w:p w:rsidR="00E016C2" w:rsidRDefault="00E016C2" w:rsidP="00B96B50">
            <w:pPr>
              <w:pStyle w:val="ListParagraph"/>
              <w:ind w:left="360"/>
            </w:pPr>
          </w:p>
        </w:tc>
        <w:tc>
          <w:tcPr>
            <w:tcW w:w="1992" w:type="dxa"/>
          </w:tcPr>
          <w:p w:rsidR="00E016C2" w:rsidRDefault="00E273DD" w:rsidP="00E466B2">
            <w:pPr>
              <w:pStyle w:val="ListParagraph"/>
              <w:numPr>
                <w:ilvl w:val="0"/>
                <w:numId w:val="3"/>
              </w:numPr>
            </w:pPr>
            <w:r>
              <w:lastRenderedPageBreak/>
              <w:t xml:space="preserve">Focusing on Catholic teaching, children will </w:t>
            </w:r>
            <w:r>
              <w:lastRenderedPageBreak/>
              <w:t>know and understand about the conception of a child within marriage</w:t>
            </w:r>
          </w:p>
        </w:tc>
        <w:tc>
          <w:tcPr>
            <w:tcW w:w="1993" w:type="dxa"/>
          </w:tcPr>
          <w:p w:rsidR="00E016C2" w:rsidRDefault="00E273DD" w:rsidP="00E466B2">
            <w:pPr>
              <w:pStyle w:val="ListParagraph"/>
              <w:numPr>
                <w:ilvl w:val="0"/>
                <w:numId w:val="4"/>
              </w:numPr>
            </w:pPr>
            <w:r>
              <w:lastRenderedPageBreak/>
              <w:t>How human life is conceived</w:t>
            </w:r>
          </w:p>
        </w:tc>
        <w:tc>
          <w:tcPr>
            <w:tcW w:w="1993" w:type="dxa"/>
          </w:tcPr>
          <w:p w:rsidR="00E273DD" w:rsidRDefault="00E273DD" w:rsidP="00E466B2">
            <w:pPr>
              <w:pStyle w:val="ListParagraph"/>
              <w:numPr>
                <w:ilvl w:val="0"/>
                <w:numId w:val="4"/>
              </w:numPr>
            </w:pPr>
            <w:r>
              <w:t xml:space="preserve">Show an understanding of how being made in the </w:t>
            </w:r>
            <w:r>
              <w:lastRenderedPageBreak/>
              <w:t>image and likeness of God informs decisions</w:t>
            </w:r>
            <w:r w:rsidR="00E466B2">
              <w:t xml:space="preserve"> a</w:t>
            </w:r>
            <w:r>
              <w:t>nd actions when building relationships with others, including life-long relationships</w:t>
            </w:r>
          </w:p>
          <w:p w:rsidR="00E016C2" w:rsidRDefault="00E273DD" w:rsidP="00E466B2">
            <w:pPr>
              <w:pStyle w:val="ListParagraph"/>
              <w:numPr>
                <w:ilvl w:val="0"/>
                <w:numId w:val="4"/>
              </w:numPr>
            </w:pPr>
            <w:r>
              <w:t>No Outsiders: So much good in the world – Racist graffiti P42</w:t>
            </w:r>
          </w:p>
        </w:tc>
        <w:tc>
          <w:tcPr>
            <w:tcW w:w="1993" w:type="dxa"/>
          </w:tcPr>
          <w:p w:rsidR="0069318F" w:rsidRDefault="0069318F" w:rsidP="00E466B2">
            <w:pPr>
              <w:pStyle w:val="ListParagraph"/>
              <w:numPr>
                <w:ilvl w:val="0"/>
                <w:numId w:val="4"/>
              </w:numPr>
            </w:pPr>
            <w:r>
              <w:lastRenderedPageBreak/>
              <w:t>Healthy eating</w:t>
            </w:r>
          </w:p>
          <w:p w:rsidR="00E273DD" w:rsidRDefault="00E273DD" w:rsidP="00E466B2">
            <w:pPr>
              <w:pStyle w:val="ListParagraph"/>
              <w:numPr>
                <w:ilvl w:val="0"/>
                <w:numId w:val="4"/>
              </w:numPr>
            </w:pPr>
            <w:r>
              <w:t xml:space="preserve">No Outsiders: So much good in the world – </w:t>
            </w:r>
            <w:r>
              <w:lastRenderedPageBreak/>
              <w:t>Men holding hands P31</w:t>
            </w:r>
          </w:p>
        </w:tc>
        <w:tc>
          <w:tcPr>
            <w:tcW w:w="1993" w:type="dxa"/>
          </w:tcPr>
          <w:p w:rsidR="0069318F" w:rsidRDefault="0069318F" w:rsidP="0069318F">
            <w:pPr>
              <w:pStyle w:val="ListParagraph"/>
              <w:numPr>
                <w:ilvl w:val="0"/>
                <w:numId w:val="4"/>
              </w:numPr>
            </w:pPr>
            <w:r>
              <w:lastRenderedPageBreak/>
              <w:t>Health and prevention</w:t>
            </w:r>
          </w:p>
          <w:p w:rsidR="0069318F" w:rsidRDefault="0069318F" w:rsidP="0069318F">
            <w:pPr>
              <w:pStyle w:val="ListParagraph"/>
              <w:numPr>
                <w:ilvl w:val="0"/>
                <w:numId w:val="4"/>
              </w:numPr>
            </w:pPr>
            <w:r>
              <w:t>Basic first aid</w:t>
            </w:r>
          </w:p>
          <w:p w:rsidR="004C6CAB" w:rsidRDefault="004C6CAB" w:rsidP="0069318F">
            <w:pPr>
              <w:pStyle w:val="ListParagraph"/>
              <w:numPr>
                <w:ilvl w:val="0"/>
                <w:numId w:val="4"/>
              </w:numPr>
            </w:pPr>
            <w:r>
              <w:lastRenderedPageBreak/>
              <w:t>Change4life Rise Above/Positive relationships</w:t>
            </w:r>
          </w:p>
          <w:p w:rsidR="00E016C2" w:rsidRDefault="00E016C2" w:rsidP="0069318F">
            <w:pPr>
              <w:pStyle w:val="ListParagraph"/>
              <w:numPr>
                <w:ilvl w:val="0"/>
                <w:numId w:val="4"/>
              </w:numPr>
            </w:pPr>
            <w:r>
              <w:t xml:space="preserve">NSPCC </w:t>
            </w:r>
            <w:r w:rsidR="0069318F">
              <w:t>–</w:t>
            </w:r>
            <w:r>
              <w:t xml:space="preserve"> How to respond to risky or negative relationships and ask for help</w:t>
            </w:r>
          </w:p>
        </w:tc>
      </w:tr>
      <w:tr w:rsidR="00E016C2" w:rsidTr="009C391D">
        <w:tc>
          <w:tcPr>
            <w:tcW w:w="1992" w:type="dxa"/>
          </w:tcPr>
          <w:p w:rsidR="00E016C2" w:rsidRPr="0069318F" w:rsidRDefault="00E016C2" w:rsidP="00E016C2">
            <w:pPr>
              <w:rPr>
                <w:b/>
              </w:rPr>
            </w:pPr>
            <w:r w:rsidRPr="0069318F">
              <w:rPr>
                <w:b/>
              </w:rPr>
              <w:lastRenderedPageBreak/>
              <w:t>Picture News Coverage for all year groups</w:t>
            </w:r>
          </w:p>
        </w:tc>
        <w:tc>
          <w:tcPr>
            <w:tcW w:w="1992" w:type="dxa"/>
          </w:tcPr>
          <w:p w:rsidR="00E016C2" w:rsidRDefault="00E016C2" w:rsidP="00E016C2">
            <w:r>
              <w:t>Should everyone using our roads learn the Highway Code?</w:t>
            </w:r>
          </w:p>
        </w:tc>
        <w:tc>
          <w:tcPr>
            <w:tcW w:w="1992" w:type="dxa"/>
          </w:tcPr>
          <w:p w:rsidR="00E016C2" w:rsidRDefault="00E016C2" w:rsidP="00E016C2">
            <w:r>
              <w:t>How can we show our thanks to those who help us?</w:t>
            </w:r>
          </w:p>
        </w:tc>
        <w:tc>
          <w:tcPr>
            <w:tcW w:w="1993" w:type="dxa"/>
          </w:tcPr>
          <w:p w:rsidR="00E016C2" w:rsidRDefault="00E016C2" w:rsidP="00E016C2">
            <w:r>
              <w:t>Is there a place for sensory toys in the classroom?</w:t>
            </w:r>
          </w:p>
        </w:tc>
        <w:tc>
          <w:tcPr>
            <w:tcW w:w="1993" w:type="dxa"/>
          </w:tcPr>
          <w:p w:rsidR="00E016C2" w:rsidRDefault="00E016C2" w:rsidP="00E016C2">
            <w:r>
              <w:t>Should everyone learn sign language?</w:t>
            </w:r>
          </w:p>
        </w:tc>
        <w:tc>
          <w:tcPr>
            <w:tcW w:w="1993" w:type="dxa"/>
          </w:tcPr>
          <w:p w:rsidR="00E016C2" w:rsidRDefault="00E016C2" w:rsidP="00E016C2">
            <w:r>
              <w:t>Do we need to experience danger to learn how to be safe?</w:t>
            </w:r>
          </w:p>
        </w:tc>
        <w:tc>
          <w:tcPr>
            <w:tcW w:w="1993" w:type="dxa"/>
          </w:tcPr>
          <w:p w:rsidR="00E016C2" w:rsidRDefault="00E016C2" w:rsidP="00E016C2">
            <w:r>
              <w:t>What life skills should we learn at school?</w:t>
            </w:r>
          </w:p>
        </w:tc>
      </w:tr>
      <w:tr w:rsidR="00E016C2" w:rsidTr="009C391D">
        <w:tc>
          <w:tcPr>
            <w:tcW w:w="1992" w:type="dxa"/>
          </w:tcPr>
          <w:p w:rsidR="00E016C2" w:rsidRPr="0069318F" w:rsidRDefault="00E016C2" w:rsidP="00E016C2">
            <w:pPr>
              <w:rPr>
                <w:b/>
              </w:rPr>
            </w:pPr>
            <w:r w:rsidRPr="0069318F">
              <w:rPr>
                <w:b/>
              </w:rPr>
              <w:t>British Values</w:t>
            </w:r>
            <w:r w:rsidR="0069318F">
              <w:rPr>
                <w:b/>
              </w:rPr>
              <w:t xml:space="preserve"> – </w:t>
            </w:r>
            <w:r w:rsidR="0069318F" w:rsidRPr="0069318F">
              <w:t>these are covered throughout the year through the Picture News materials and link in with citizenship and PHSE</w:t>
            </w:r>
          </w:p>
        </w:tc>
        <w:tc>
          <w:tcPr>
            <w:tcW w:w="1992" w:type="dxa"/>
          </w:tcPr>
          <w:p w:rsidR="00E016C2" w:rsidRDefault="00E016C2" w:rsidP="00E016C2">
            <w:r w:rsidRPr="008B37C6">
              <w:rPr>
                <w:b/>
              </w:rPr>
              <w:t>Rule of Law</w:t>
            </w:r>
            <w:r>
              <w:t xml:space="preserve"> - The Highway Code is a set of rules and advice for people using roads to follow. They are in place to help keep everyone safe.</w:t>
            </w:r>
          </w:p>
        </w:tc>
        <w:tc>
          <w:tcPr>
            <w:tcW w:w="1992" w:type="dxa"/>
          </w:tcPr>
          <w:p w:rsidR="00E016C2" w:rsidRDefault="00E016C2" w:rsidP="00E016C2">
            <w:r w:rsidRPr="008B37C6">
              <w:rPr>
                <w:b/>
              </w:rPr>
              <w:t>Mutual Respect and Tolerance</w:t>
            </w:r>
            <w:r>
              <w:t xml:space="preserve"> - Every individual has their own idea about how to say thank you to others. I respect the fact that their ideas may not be the same as mine.</w:t>
            </w:r>
          </w:p>
        </w:tc>
        <w:tc>
          <w:tcPr>
            <w:tcW w:w="1993" w:type="dxa"/>
          </w:tcPr>
          <w:p w:rsidR="00E016C2" w:rsidRDefault="00E016C2" w:rsidP="00E016C2">
            <w:r w:rsidRPr="008B37C6">
              <w:rPr>
                <w:b/>
              </w:rPr>
              <w:t>Mutual Respect and Tolerance</w:t>
            </w:r>
            <w:r>
              <w:t xml:space="preserve"> - Everyone’s sensory needs are different. Some people may need sensory toys to help them when they are anxious, but other people may not. Every person needs to be treated as an individual.</w:t>
            </w:r>
          </w:p>
        </w:tc>
        <w:tc>
          <w:tcPr>
            <w:tcW w:w="1993" w:type="dxa"/>
          </w:tcPr>
          <w:p w:rsidR="00E016C2" w:rsidRDefault="00E016C2" w:rsidP="00E016C2">
            <w:r w:rsidRPr="008B37C6">
              <w:rPr>
                <w:b/>
              </w:rPr>
              <w:t xml:space="preserve">Democracy </w:t>
            </w:r>
            <w:r>
              <w:t>- We all have a voice and can share our opinions. Sometimes raising awareness of an issue, such as British Sign Language having no legal status in the UK, can make an impact.</w:t>
            </w:r>
          </w:p>
        </w:tc>
        <w:tc>
          <w:tcPr>
            <w:tcW w:w="1993" w:type="dxa"/>
          </w:tcPr>
          <w:p w:rsidR="00E016C2" w:rsidRDefault="00E016C2" w:rsidP="00E016C2">
            <w:r w:rsidRPr="00CD7D6F">
              <w:rPr>
                <w:b/>
              </w:rPr>
              <w:t>Individual Liberty</w:t>
            </w:r>
            <w:r>
              <w:t xml:space="preserve"> - Individual Liberty - As well as being fun, playgrounds can be a great place for us to learn. We can learn to manage risks and take responsibility for our actions.</w:t>
            </w:r>
          </w:p>
        </w:tc>
        <w:tc>
          <w:tcPr>
            <w:tcW w:w="1993" w:type="dxa"/>
          </w:tcPr>
          <w:p w:rsidR="00E016C2" w:rsidRDefault="00E016C2" w:rsidP="00E016C2">
            <w:r w:rsidRPr="008B37C6">
              <w:rPr>
                <w:b/>
              </w:rPr>
              <w:t>Individual Liberty -</w:t>
            </w:r>
            <w:r>
              <w:t xml:space="preserve"> Learning new life skills helps us to make better choices about how we live our lives and how we manage risk.</w:t>
            </w:r>
          </w:p>
        </w:tc>
      </w:tr>
      <w:tr w:rsidR="00E016C2" w:rsidTr="009C391D">
        <w:tc>
          <w:tcPr>
            <w:tcW w:w="1992" w:type="dxa"/>
          </w:tcPr>
          <w:p w:rsidR="00E016C2" w:rsidRDefault="00E016C2" w:rsidP="00E016C2">
            <w:r>
              <w:lastRenderedPageBreak/>
              <w:t>UN Article</w:t>
            </w:r>
          </w:p>
        </w:tc>
        <w:tc>
          <w:tcPr>
            <w:tcW w:w="1992" w:type="dxa"/>
          </w:tcPr>
          <w:p w:rsidR="00E016C2" w:rsidRDefault="00E016C2" w:rsidP="00E016C2">
            <w:pPr>
              <w:jc w:val="center"/>
            </w:pPr>
            <w:r w:rsidRPr="008B37C6">
              <w:rPr>
                <w:noProof/>
                <w:lang w:eastAsia="en-GB"/>
              </w:rPr>
              <w:drawing>
                <wp:inline distT="0" distB="0" distL="0" distR="0" wp14:anchorId="25BB9A91" wp14:editId="292578F4">
                  <wp:extent cx="1087209" cy="8102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2051"/>
                          <a:stretch/>
                        </pic:blipFill>
                        <pic:spPr bwMode="auto">
                          <a:xfrm>
                            <a:off x="0" y="0"/>
                            <a:ext cx="1113858" cy="830121"/>
                          </a:xfrm>
                          <a:prstGeom prst="rect">
                            <a:avLst/>
                          </a:prstGeom>
                          <a:ln>
                            <a:noFill/>
                          </a:ln>
                          <a:extLst>
                            <a:ext uri="{53640926-AAD7-44D8-BBD7-CCE9431645EC}">
                              <a14:shadowObscured xmlns:a14="http://schemas.microsoft.com/office/drawing/2010/main"/>
                            </a:ext>
                          </a:extLst>
                        </pic:spPr>
                      </pic:pic>
                    </a:graphicData>
                  </a:graphic>
                </wp:inline>
              </w:drawing>
            </w:r>
          </w:p>
        </w:tc>
        <w:tc>
          <w:tcPr>
            <w:tcW w:w="1992" w:type="dxa"/>
          </w:tcPr>
          <w:p w:rsidR="00E016C2" w:rsidRDefault="00E016C2" w:rsidP="00E016C2">
            <w:pPr>
              <w:jc w:val="center"/>
            </w:pPr>
            <w:r w:rsidRPr="008B37C6">
              <w:rPr>
                <w:noProof/>
                <w:lang w:eastAsia="en-GB"/>
              </w:rPr>
              <w:drawing>
                <wp:inline distT="0" distB="0" distL="0" distR="0" wp14:anchorId="1D9DFF09" wp14:editId="514DC04E">
                  <wp:extent cx="956876" cy="796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4730" cy="802826"/>
                          </a:xfrm>
                          <a:prstGeom prst="rect">
                            <a:avLst/>
                          </a:prstGeom>
                        </pic:spPr>
                      </pic:pic>
                    </a:graphicData>
                  </a:graphic>
                </wp:inline>
              </w:drawing>
            </w:r>
          </w:p>
        </w:tc>
        <w:tc>
          <w:tcPr>
            <w:tcW w:w="1993" w:type="dxa"/>
          </w:tcPr>
          <w:p w:rsidR="00E016C2" w:rsidRDefault="00E016C2" w:rsidP="00E016C2">
            <w:pPr>
              <w:jc w:val="center"/>
            </w:pPr>
            <w:r w:rsidRPr="008B37C6">
              <w:rPr>
                <w:noProof/>
                <w:lang w:eastAsia="en-GB"/>
              </w:rPr>
              <w:drawing>
                <wp:inline distT="0" distB="0" distL="0" distR="0" wp14:anchorId="2ED7477B" wp14:editId="13DDF6AE">
                  <wp:extent cx="1007037" cy="81026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2290" cy="822532"/>
                          </a:xfrm>
                          <a:prstGeom prst="rect">
                            <a:avLst/>
                          </a:prstGeom>
                        </pic:spPr>
                      </pic:pic>
                    </a:graphicData>
                  </a:graphic>
                </wp:inline>
              </w:drawing>
            </w:r>
          </w:p>
        </w:tc>
        <w:tc>
          <w:tcPr>
            <w:tcW w:w="1993" w:type="dxa"/>
          </w:tcPr>
          <w:p w:rsidR="00E016C2" w:rsidRDefault="00E016C2" w:rsidP="00E016C2">
            <w:pPr>
              <w:jc w:val="center"/>
            </w:pPr>
            <w:r w:rsidRPr="008B37C6">
              <w:rPr>
                <w:noProof/>
                <w:lang w:eastAsia="en-GB"/>
              </w:rPr>
              <w:drawing>
                <wp:inline distT="0" distB="0" distL="0" distR="0" wp14:anchorId="454D1F24" wp14:editId="3AB08F2E">
                  <wp:extent cx="967536" cy="80979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783" b="3041"/>
                          <a:stretch/>
                        </pic:blipFill>
                        <pic:spPr bwMode="auto">
                          <a:xfrm>
                            <a:off x="0" y="0"/>
                            <a:ext cx="991878" cy="830166"/>
                          </a:xfrm>
                          <a:prstGeom prst="rect">
                            <a:avLst/>
                          </a:prstGeom>
                          <a:ln>
                            <a:noFill/>
                          </a:ln>
                          <a:extLst>
                            <a:ext uri="{53640926-AAD7-44D8-BBD7-CCE9431645EC}">
                              <a14:shadowObscured xmlns:a14="http://schemas.microsoft.com/office/drawing/2010/main"/>
                            </a:ext>
                          </a:extLst>
                        </pic:spPr>
                      </pic:pic>
                    </a:graphicData>
                  </a:graphic>
                </wp:inline>
              </w:drawing>
            </w:r>
          </w:p>
        </w:tc>
        <w:tc>
          <w:tcPr>
            <w:tcW w:w="1993" w:type="dxa"/>
          </w:tcPr>
          <w:p w:rsidR="00E016C2" w:rsidRDefault="00E016C2" w:rsidP="00E016C2">
            <w:pPr>
              <w:jc w:val="center"/>
            </w:pPr>
            <w:r w:rsidRPr="004D7192">
              <w:rPr>
                <w:noProof/>
                <w:lang w:eastAsia="en-GB"/>
              </w:rPr>
              <w:drawing>
                <wp:inline distT="0" distB="0" distL="0" distR="0" wp14:anchorId="2271AF28" wp14:editId="7E594408">
                  <wp:extent cx="1045117" cy="81026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8545" cy="820670"/>
                          </a:xfrm>
                          <a:prstGeom prst="rect">
                            <a:avLst/>
                          </a:prstGeom>
                        </pic:spPr>
                      </pic:pic>
                    </a:graphicData>
                  </a:graphic>
                </wp:inline>
              </w:drawing>
            </w:r>
          </w:p>
        </w:tc>
        <w:tc>
          <w:tcPr>
            <w:tcW w:w="1993" w:type="dxa"/>
          </w:tcPr>
          <w:p w:rsidR="00E016C2" w:rsidRDefault="00E016C2" w:rsidP="00E016C2">
            <w:pPr>
              <w:jc w:val="center"/>
            </w:pPr>
            <w:r w:rsidRPr="004D7192">
              <w:rPr>
                <w:noProof/>
                <w:lang w:eastAsia="en-GB"/>
              </w:rPr>
              <w:drawing>
                <wp:inline distT="0" distB="0" distL="0" distR="0" wp14:anchorId="4193D114" wp14:editId="5EC8D4F0">
                  <wp:extent cx="993618" cy="81088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9442" cy="848280"/>
                          </a:xfrm>
                          <a:prstGeom prst="rect">
                            <a:avLst/>
                          </a:prstGeom>
                        </pic:spPr>
                      </pic:pic>
                    </a:graphicData>
                  </a:graphic>
                </wp:inline>
              </w:drawing>
            </w:r>
          </w:p>
        </w:tc>
      </w:tr>
    </w:tbl>
    <w:p w:rsidR="0032630A" w:rsidRDefault="0032630A" w:rsidP="009C391D"/>
    <w:p w:rsidR="0069318F" w:rsidRPr="009C391D" w:rsidRDefault="0069318F" w:rsidP="00A46BE7">
      <w:pPr>
        <w:jc w:val="center"/>
      </w:pPr>
      <w:r>
        <w:t xml:space="preserve">RHE, PHSE and British values educational materials </w:t>
      </w:r>
      <w:r w:rsidR="00A46BE7">
        <w:t xml:space="preserve">all contribute to pupils’ spiritual, moral, social and cultural development. This interleaved and inter-related approach helps pupils </w:t>
      </w:r>
      <w:r w:rsidR="00A46BE7" w:rsidRPr="00A46BE7">
        <w:t>acquire the knowledge, understanding and skills they need to manage their lives now and in the future.</w:t>
      </w:r>
    </w:p>
    <w:sectPr w:rsidR="0069318F" w:rsidRPr="009C391D" w:rsidSect="009C391D">
      <w:pgSz w:w="16838" w:h="11906" w:orient="landscape"/>
      <w:pgMar w:top="1440" w:right="1440" w:bottom="1440" w:left="1440" w:header="708" w:footer="708" w:gutter="0"/>
      <w:pgBorders w:offsetFrom="page">
        <w:top w:val="thinThickThinLargeGap" w:sz="24" w:space="24" w:color="00B050"/>
        <w:left w:val="thinThickThinLargeGap" w:sz="24" w:space="24" w:color="00B050"/>
        <w:bottom w:val="thinThickThinLargeGap" w:sz="24" w:space="24" w:color="00B050"/>
        <w:right w:val="thinThickThinLarge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932"/>
    <w:multiLevelType w:val="hybridMultilevel"/>
    <w:tmpl w:val="CD9A1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743F9"/>
    <w:multiLevelType w:val="hybridMultilevel"/>
    <w:tmpl w:val="4D6CB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2733E"/>
    <w:multiLevelType w:val="hybridMultilevel"/>
    <w:tmpl w:val="E7845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C1726"/>
    <w:multiLevelType w:val="hybridMultilevel"/>
    <w:tmpl w:val="7AC6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05CA1"/>
    <w:multiLevelType w:val="hybridMultilevel"/>
    <w:tmpl w:val="44E4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702B3"/>
    <w:multiLevelType w:val="hybridMultilevel"/>
    <w:tmpl w:val="3458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E95F1F"/>
    <w:multiLevelType w:val="hybridMultilevel"/>
    <w:tmpl w:val="0376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95AFF"/>
    <w:multiLevelType w:val="hybridMultilevel"/>
    <w:tmpl w:val="45F4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C70B8C"/>
    <w:multiLevelType w:val="hybridMultilevel"/>
    <w:tmpl w:val="60B6B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6696C"/>
    <w:multiLevelType w:val="hybridMultilevel"/>
    <w:tmpl w:val="220ED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3A3FC2"/>
    <w:multiLevelType w:val="hybridMultilevel"/>
    <w:tmpl w:val="50AA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41242E"/>
    <w:multiLevelType w:val="hybridMultilevel"/>
    <w:tmpl w:val="5CA6B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E3539C"/>
    <w:multiLevelType w:val="hybridMultilevel"/>
    <w:tmpl w:val="90BE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8C246C"/>
    <w:multiLevelType w:val="hybridMultilevel"/>
    <w:tmpl w:val="5EDEE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2"/>
  </w:num>
  <w:num w:numId="4">
    <w:abstractNumId w:val="4"/>
  </w:num>
  <w:num w:numId="5">
    <w:abstractNumId w:val="10"/>
  </w:num>
  <w:num w:numId="6">
    <w:abstractNumId w:val="2"/>
  </w:num>
  <w:num w:numId="7">
    <w:abstractNumId w:val="13"/>
  </w:num>
  <w:num w:numId="8">
    <w:abstractNumId w:val="11"/>
  </w:num>
  <w:num w:numId="9">
    <w:abstractNumId w:val="7"/>
  </w:num>
  <w:num w:numId="10">
    <w:abstractNumId w:val="9"/>
  </w:num>
  <w:num w:numId="11">
    <w:abstractNumId w:val="8"/>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1D"/>
    <w:rsid w:val="00176C65"/>
    <w:rsid w:val="0032630A"/>
    <w:rsid w:val="003A1BF0"/>
    <w:rsid w:val="003F4235"/>
    <w:rsid w:val="004C6CAB"/>
    <w:rsid w:val="004D7192"/>
    <w:rsid w:val="00605524"/>
    <w:rsid w:val="0069318F"/>
    <w:rsid w:val="00704BCB"/>
    <w:rsid w:val="007D472B"/>
    <w:rsid w:val="008B37C6"/>
    <w:rsid w:val="009C391D"/>
    <w:rsid w:val="00A46BE7"/>
    <w:rsid w:val="00B96B50"/>
    <w:rsid w:val="00CD7D6F"/>
    <w:rsid w:val="00D027ED"/>
    <w:rsid w:val="00DA1946"/>
    <w:rsid w:val="00E016C2"/>
    <w:rsid w:val="00E273DD"/>
    <w:rsid w:val="00E4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60CFF-C4E1-4826-A888-7C47D3E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F0"/>
    <w:pPr>
      <w:ind w:left="720"/>
      <w:contextualSpacing/>
    </w:pPr>
  </w:style>
  <w:style w:type="paragraph" w:styleId="BalloonText">
    <w:name w:val="Balloon Text"/>
    <w:basedOn w:val="Normal"/>
    <w:link w:val="BalloonTextChar"/>
    <w:uiPriority w:val="99"/>
    <w:semiHidden/>
    <w:unhideWhenUsed/>
    <w:rsid w:val="00B96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Account</dc:creator>
  <cp:keywords/>
  <dc:description/>
  <cp:lastModifiedBy>Annette Coe</cp:lastModifiedBy>
  <cp:revision>2</cp:revision>
  <cp:lastPrinted>2022-03-29T12:33:00Z</cp:lastPrinted>
  <dcterms:created xsi:type="dcterms:W3CDTF">2022-04-01T12:51:00Z</dcterms:created>
  <dcterms:modified xsi:type="dcterms:W3CDTF">2022-04-01T12:51:00Z</dcterms:modified>
</cp:coreProperties>
</file>