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D425A" w14:textId="77777777" w:rsidR="009035AF" w:rsidRDefault="009035AF">
      <w:pPr>
        <w:pStyle w:val="BodyText"/>
        <w:spacing w:before="48"/>
      </w:pPr>
    </w:p>
    <w:p w14:paraId="17274021" w14:textId="77777777" w:rsidR="009035AF" w:rsidRDefault="00B54AE7">
      <w:pPr>
        <w:pStyle w:val="BodyText"/>
        <w:ind w:left="140"/>
        <w:jc w:val="center"/>
      </w:pPr>
      <w:r>
        <w:rPr>
          <w:u w:val="single"/>
        </w:rPr>
        <w:t>How</w:t>
      </w:r>
      <w:r>
        <w:rPr>
          <w:spacing w:val="-2"/>
          <w:u w:val="single"/>
        </w:rPr>
        <w:t xml:space="preserve"> </w:t>
      </w:r>
      <w:r>
        <w:rPr>
          <w:u w:val="single"/>
        </w:rPr>
        <w:t>Art</w:t>
      </w:r>
      <w:r>
        <w:rPr>
          <w:spacing w:val="1"/>
          <w:u w:val="single"/>
        </w:rPr>
        <w:t xml:space="preserve"> </w:t>
      </w:r>
      <w:r>
        <w:rPr>
          <w:u w:val="single"/>
        </w:rPr>
        <w:t>and</w:t>
      </w:r>
      <w:r>
        <w:rPr>
          <w:spacing w:val="-1"/>
          <w:u w:val="single"/>
        </w:rPr>
        <w:t xml:space="preserve"> </w:t>
      </w:r>
      <w:r>
        <w:rPr>
          <w:u w:val="single"/>
        </w:rPr>
        <w:t>Design</w:t>
      </w:r>
      <w:r>
        <w:rPr>
          <w:spacing w:val="1"/>
          <w:u w:val="single"/>
        </w:rPr>
        <w:t xml:space="preserve"> </w:t>
      </w:r>
      <w:r>
        <w:rPr>
          <w:u w:val="single"/>
        </w:rPr>
        <w:t>is</w:t>
      </w:r>
      <w:r>
        <w:rPr>
          <w:spacing w:val="-2"/>
          <w:u w:val="single"/>
        </w:rPr>
        <w:t xml:space="preserve"> </w:t>
      </w:r>
      <w:r>
        <w:rPr>
          <w:u w:val="single"/>
        </w:rPr>
        <w:t>Taught at</w:t>
      </w:r>
      <w:r>
        <w:rPr>
          <w:spacing w:val="-1"/>
          <w:u w:val="single"/>
        </w:rPr>
        <w:t xml:space="preserve"> </w:t>
      </w:r>
      <w:r>
        <w:rPr>
          <w:u w:val="single"/>
        </w:rPr>
        <w:t xml:space="preserve">St </w:t>
      </w:r>
      <w:r>
        <w:rPr>
          <w:spacing w:val="-2"/>
          <w:u w:val="single"/>
        </w:rPr>
        <w:t>Mary’s.</w:t>
      </w:r>
    </w:p>
    <w:p w14:paraId="57D3E5C3" w14:textId="77777777" w:rsidR="009035AF" w:rsidRDefault="009035AF">
      <w:pPr>
        <w:pStyle w:val="BodyText"/>
        <w:spacing w:before="82"/>
      </w:pPr>
    </w:p>
    <w:p w14:paraId="77225762" w14:textId="77777777" w:rsidR="009035AF" w:rsidRDefault="00B54AE7">
      <w:pPr>
        <w:pStyle w:val="BodyText"/>
        <w:ind w:left="140"/>
      </w:pPr>
      <w:r>
        <w:rPr>
          <w:spacing w:val="-2"/>
          <w:u w:val="single"/>
        </w:rPr>
        <w:t>Vision</w:t>
      </w:r>
    </w:p>
    <w:p w14:paraId="7B7F39DE" w14:textId="77777777" w:rsidR="009035AF" w:rsidRDefault="009035AF">
      <w:pPr>
        <w:pStyle w:val="BodyText"/>
        <w:spacing w:before="84"/>
      </w:pPr>
    </w:p>
    <w:p w14:paraId="5ADBEFCF" w14:textId="77777777" w:rsidR="009035AF" w:rsidRDefault="00B54AE7">
      <w:pPr>
        <w:pStyle w:val="BodyText"/>
        <w:spacing w:line="276" w:lineRule="auto"/>
        <w:ind w:left="140" w:right="27"/>
      </w:pPr>
      <w:r>
        <w:t>At</w:t>
      </w:r>
      <w:r>
        <w:rPr>
          <w:spacing w:val="-3"/>
        </w:rPr>
        <w:t xml:space="preserve"> </w:t>
      </w:r>
      <w:r>
        <w:t>St</w:t>
      </w:r>
      <w:r>
        <w:rPr>
          <w:spacing w:val="-3"/>
        </w:rPr>
        <w:t xml:space="preserve"> </w:t>
      </w:r>
      <w:r>
        <w:t>Mary’s</w:t>
      </w:r>
      <w:r>
        <w:rPr>
          <w:spacing w:val="-4"/>
        </w:rPr>
        <w:t xml:space="preserve"> </w:t>
      </w:r>
      <w:r>
        <w:t>Catholic</w:t>
      </w:r>
      <w:r>
        <w:rPr>
          <w:spacing w:val="-4"/>
        </w:rPr>
        <w:t xml:space="preserve"> </w:t>
      </w:r>
      <w:r>
        <w:t>Primary,</w:t>
      </w:r>
      <w:r>
        <w:rPr>
          <w:spacing w:val="-3"/>
        </w:rPr>
        <w:t xml:space="preserve"> </w:t>
      </w:r>
      <w:r>
        <w:t>Art</w:t>
      </w:r>
      <w:r>
        <w:rPr>
          <w:spacing w:val="-3"/>
        </w:rPr>
        <w:t xml:space="preserve"> </w:t>
      </w:r>
      <w:r>
        <w:t>and</w:t>
      </w:r>
      <w:r>
        <w:rPr>
          <w:spacing w:val="-3"/>
        </w:rPr>
        <w:t xml:space="preserve"> </w:t>
      </w:r>
      <w:r>
        <w:t>Design</w:t>
      </w:r>
      <w:r>
        <w:rPr>
          <w:spacing w:val="-3"/>
        </w:rPr>
        <w:t xml:space="preserve"> </w:t>
      </w:r>
      <w:r>
        <w:t>is</w:t>
      </w:r>
      <w:r>
        <w:rPr>
          <w:spacing w:val="-3"/>
        </w:rPr>
        <w:t xml:space="preserve"> </w:t>
      </w:r>
      <w:r>
        <w:t>embraced</w:t>
      </w:r>
      <w:r>
        <w:rPr>
          <w:spacing w:val="-3"/>
        </w:rPr>
        <w:t xml:space="preserve"> </w:t>
      </w:r>
      <w:r>
        <w:t>as</w:t>
      </w:r>
      <w:r>
        <w:rPr>
          <w:spacing w:val="-3"/>
        </w:rPr>
        <w:t xml:space="preserve"> </w:t>
      </w:r>
      <w:r>
        <w:t>a</w:t>
      </w:r>
      <w:r>
        <w:rPr>
          <w:spacing w:val="-2"/>
        </w:rPr>
        <w:t xml:space="preserve"> </w:t>
      </w:r>
      <w:r>
        <w:t>creative</w:t>
      </w:r>
      <w:r>
        <w:rPr>
          <w:spacing w:val="-2"/>
        </w:rPr>
        <w:t xml:space="preserve"> </w:t>
      </w:r>
      <w:r>
        <w:t>learning</w:t>
      </w:r>
      <w:r>
        <w:rPr>
          <w:spacing w:val="-3"/>
        </w:rPr>
        <w:t xml:space="preserve"> </w:t>
      </w:r>
      <w:r>
        <w:t>experience</w:t>
      </w:r>
      <w:r>
        <w:rPr>
          <w:spacing w:val="-4"/>
        </w:rPr>
        <w:t xml:space="preserve"> </w:t>
      </w:r>
      <w:r>
        <w:t>which allows all children stimulating access to the whole curriculum. Art, craft and design embody some of the highest forms of human creativity, sparking children’s creativity and imagination. For this</w:t>
      </w:r>
    </w:p>
    <w:p w14:paraId="428BC346" w14:textId="77777777" w:rsidR="009035AF" w:rsidRDefault="00B54AE7">
      <w:pPr>
        <w:pStyle w:val="BodyText"/>
        <w:spacing w:line="276" w:lineRule="auto"/>
        <w:ind w:left="140" w:right="27"/>
      </w:pPr>
      <w:r>
        <w:t>reason, the subject plays many different roles at St.</w:t>
      </w:r>
      <w:r>
        <w:t xml:space="preserve"> Mary’s. From storytelling, to representing the changing</w:t>
      </w:r>
      <w:r>
        <w:rPr>
          <w:spacing w:val="-3"/>
        </w:rPr>
        <w:t xml:space="preserve"> </w:t>
      </w:r>
      <w:r>
        <w:t>world</w:t>
      </w:r>
      <w:r>
        <w:rPr>
          <w:spacing w:val="-3"/>
        </w:rPr>
        <w:t xml:space="preserve"> </w:t>
      </w:r>
      <w:r>
        <w:t>around</w:t>
      </w:r>
      <w:r>
        <w:rPr>
          <w:spacing w:val="-4"/>
        </w:rPr>
        <w:t xml:space="preserve"> </w:t>
      </w:r>
      <w:r>
        <w:t>them,</w:t>
      </w:r>
      <w:r>
        <w:rPr>
          <w:spacing w:val="-3"/>
        </w:rPr>
        <w:t xml:space="preserve"> </w:t>
      </w:r>
      <w:r>
        <w:t>to</w:t>
      </w:r>
      <w:r>
        <w:rPr>
          <w:spacing w:val="-3"/>
        </w:rPr>
        <w:t xml:space="preserve"> </w:t>
      </w:r>
      <w:r>
        <w:t>exploring</w:t>
      </w:r>
      <w:r>
        <w:rPr>
          <w:spacing w:val="-3"/>
        </w:rPr>
        <w:t xml:space="preserve"> </w:t>
      </w:r>
      <w:r>
        <w:t>their</w:t>
      </w:r>
      <w:r>
        <w:rPr>
          <w:spacing w:val="-3"/>
        </w:rPr>
        <w:t xml:space="preserve"> </w:t>
      </w:r>
      <w:r>
        <w:t>own</w:t>
      </w:r>
      <w:r>
        <w:rPr>
          <w:spacing w:val="-3"/>
        </w:rPr>
        <w:t xml:space="preserve"> </w:t>
      </w:r>
      <w:r>
        <w:t>emotions</w:t>
      </w:r>
      <w:r>
        <w:rPr>
          <w:spacing w:val="-3"/>
        </w:rPr>
        <w:t xml:space="preserve"> </w:t>
      </w:r>
      <w:r>
        <w:t>and</w:t>
      </w:r>
      <w:r>
        <w:rPr>
          <w:spacing w:val="-3"/>
        </w:rPr>
        <w:t xml:space="preserve"> </w:t>
      </w:r>
      <w:r>
        <w:t>feelings,</w:t>
      </w:r>
      <w:r>
        <w:rPr>
          <w:spacing w:val="-3"/>
        </w:rPr>
        <w:t xml:space="preserve"> </w:t>
      </w:r>
      <w:r>
        <w:t>art</w:t>
      </w:r>
      <w:r>
        <w:rPr>
          <w:spacing w:val="-3"/>
        </w:rPr>
        <w:t xml:space="preserve"> </w:t>
      </w:r>
      <w:r>
        <w:t>is</w:t>
      </w:r>
      <w:r>
        <w:rPr>
          <w:spacing w:val="-2"/>
        </w:rPr>
        <w:t xml:space="preserve"> </w:t>
      </w:r>
      <w:r>
        <w:t>widely</w:t>
      </w:r>
      <w:r>
        <w:rPr>
          <w:spacing w:val="-3"/>
        </w:rPr>
        <w:t xml:space="preserve"> </w:t>
      </w:r>
      <w:r>
        <w:t>taught</w:t>
      </w:r>
      <w:r>
        <w:rPr>
          <w:spacing w:val="-3"/>
        </w:rPr>
        <w:t xml:space="preserve"> </w:t>
      </w:r>
      <w:r>
        <w:t>and used in cross-curricular ways to strengthen children’s knowledge and understanding of our world. As</w:t>
      </w:r>
      <w:r>
        <w:rPr>
          <w:spacing w:val="-2"/>
        </w:rPr>
        <w:t xml:space="preserve"> </w:t>
      </w:r>
      <w:r>
        <w:t>a</w:t>
      </w:r>
      <w:r>
        <w:rPr>
          <w:spacing w:val="-4"/>
        </w:rPr>
        <w:t xml:space="preserve"> </w:t>
      </w:r>
      <w:r>
        <w:t>subject</w:t>
      </w:r>
      <w:r>
        <w:t>,</w:t>
      </w:r>
      <w:r>
        <w:rPr>
          <w:spacing w:val="-2"/>
        </w:rPr>
        <w:t xml:space="preserve"> </w:t>
      </w:r>
      <w:r>
        <w:t>art</w:t>
      </w:r>
      <w:r>
        <w:rPr>
          <w:spacing w:val="-2"/>
        </w:rPr>
        <w:t xml:space="preserve"> </w:t>
      </w:r>
      <w:r>
        <w:t>is</w:t>
      </w:r>
      <w:r>
        <w:rPr>
          <w:spacing w:val="-2"/>
        </w:rPr>
        <w:t xml:space="preserve"> </w:t>
      </w:r>
      <w:r>
        <w:t>taught</w:t>
      </w:r>
      <w:r>
        <w:rPr>
          <w:spacing w:val="-2"/>
        </w:rPr>
        <w:t xml:space="preserve"> </w:t>
      </w:r>
      <w:r>
        <w:t>through</w:t>
      </w:r>
      <w:r>
        <w:rPr>
          <w:spacing w:val="-2"/>
        </w:rPr>
        <w:t xml:space="preserve"> </w:t>
      </w:r>
      <w:r>
        <w:t>a</w:t>
      </w:r>
      <w:r>
        <w:rPr>
          <w:spacing w:val="-3"/>
        </w:rPr>
        <w:t xml:space="preserve"> </w:t>
      </w:r>
      <w:r>
        <w:t>variety</w:t>
      </w:r>
      <w:r>
        <w:rPr>
          <w:spacing w:val="-2"/>
        </w:rPr>
        <w:t xml:space="preserve"> </w:t>
      </w:r>
      <w:r>
        <w:t>of</w:t>
      </w:r>
      <w:r>
        <w:rPr>
          <w:spacing w:val="-1"/>
        </w:rPr>
        <w:t xml:space="preserve"> </w:t>
      </w:r>
      <w:r>
        <w:t>ways</w:t>
      </w:r>
      <w:r>
        <w:rPr>
          <w:spacing w:val="-2"/>
        </w:rPr>
        <w:t xml:space="preserve"> </w:t>
      </w:r>
      <w:r>
        <w:t>that</w:t>
      </w:r>
      <w:r>
        <w:rPr>
          <w:spacing w:val="-2"/>
        </w:rPr>
        <w:t xml:space="preserve"> </w:t>
      </w:r>
      <w:r>
        <w:t>encourage</w:t>
      </w:r>
      <w:r>
        <w:rPr>
          <w:spacing w:val="-3"/>
        </w:rPr>
        <w:t xml:space="preserve"> </w:t>
      </w:r>
      <w:r>
        <w:t>children to</w:t>
      </w:r>
      <w:r>
        <w:rPr>
          <w:spacing w:val="-2"/>
        </w:rPr>
        <w:t xml:space="preserve"> </w:t>
      </w:r>
      <w:r>
        <w:t>think</w:t>
      </w:r>
      <w:r>
        <w:rPr>
          <w:spacing w:val="-2"/>
        </w:rPr>
        <w:t xml:space="preserve"> </w:t>
      </w:r>
      <w:r>
        <w:t>critically</w:t>
      </w:r>
      <w:r>
        <w:rPr>
          <w:spacing w:val="-2"/>
        </w:rPr>
        <w:t xml:space="preserve"> </w:t>
      </w:r>
      <w:r>
        <w:t>about creative works throughout history as well as inspire the curiosity to create their own work.</w:t>
      </w:r>
      <w:r>
        <w:rPr>
          <w:spacing w:val="40"/>
        </w:rPr>
        <w:t xml:space="preserve"> </w:t>
      </w:r>
      <w:r>
        <w:t xml:space="preserve">Pupils engage with their own practice, reflecting on the variety of mediums and techniques that they work with and drawing links between their work and that </w:t>
      </w:r>
      <w:r>
        <w:t>of well-known artists and designers.</w:t>
      </w:r>
    </w:p>
    <w:p w14:paraId="06CF1D90" w14:textId="77777777" w:rsidR="009035AF" w:rsidRDefault="009035AF">
      <w:pPr>
        <w:pStyle w:val="BodyText"/>
        <w:spacing w:before="40"/>
      </w:pPr>
    </w:p>
    <w:p w14:paraId="52ADDB94" w14:textId="77777777" w:rsidR="009035AF" w:rsidRDefault="00B54AE7">
      <w:pPr>
        <w:pStyle w:val="BodyText"/>
        <w:ind w:left="140"/>
      </w:pPr>
      <w:r>
        <w:rPr>
          <w:color w:val="0A0C0C"/>
          <w:spacing w:val="-4"/>
          <w:u w:val="single" w:color="0A0C0C"/>
        </w:rPr>
        <w:t>Aims</w:t>
      </w:r>
    </w:p>
    <w:p w14:paraId="72CD946E" w14:textId="77777777" w:rsidR="009035AF" w:rsidRDefault="009035AF">
      <w:pPr>
        <w:pStyle w:val="BodyText"/>
        <w:spacing w:before="68"/>
      </w:pPr>
    </w:p>
    <w:p w14:paraId="53C42DBB" w14:textId="77777777" w:rsidR="009035AF" w:rsidRDefault="00B54AE7">
      <w:pPr>
        <w:pStyle w:val="BodyText"/>
        <w:ind w:left="140"/>
      </w:pPr>
      <w:r>
        <w:rPr>
          <w:color w:val="0A0C0C"/>
        </w:rPr>
        <w:t>The</w:t>
      </w:r>
      <w:r>
        <w:rPr>
          <w:color w:val="0A0C0C"/>
          <w:spacing w:val="-3"/>
        </w:rPr>
        <w:t xml:space="preserve"> </w:t>
      </w:r>
      <w:r>
        <w:rPr>
          <w:color w:val="0A0C0C"/>
        </w:rPr>
        <w:t>national</w:t>
      </w:r>
      <w:r>
        <w:rPr>
          <w:color w:val="0A0C0C"/>
          <w:spacing w:val="-1"/>
        </w:rPr>
        <w:t xml:space="preserve"> </w:t>
      </w:r>
      <w:r>
        <w:rPr>
          <w:color w:val="0A0C0C"/>
        </w:rPr>
        <w:t>curriculum for</w:t>
      </w:r>
      <w:r>
        <w:rPr>
          <w:color w:val="0A0C0C"/>
          <w:spacing w:val="-3"/>
        </w:rPr>
        <w:t xml:space="preserve"> </w:t>
      </w:r>
      <w:r>
        <w:rPr>
          <w:color w:val="0A0C0C"/>
        </w:rPr>
        <w:t>art</w:t>
      </w:r>
      <w:r>
        <w:rPr>
          <w:color w:val="0A0C0C"/>
          <w:spacing w:val="-1"/>
        </w:rPr>
        <w:t xml:space="preserve"> </w:t>
      </w:r>
      <w:r>
        <w:rPr>
          <w:color w:val="0A0C0C"/>
        </w:rPr>
        <w:t>and design</w:t>
      </w:r>
      <w:r>
        <w:rPr>
          <w:color w:val="0A0C0C"/>
          <w:spacing w:val="-1"/>
        </w:rPr>
        <w:t xml:space="preserve"> </w:t>
      </w:r>
      <w:r>
        <w:rPr>
          <w:color w:val="0A0C0C"/>
        </w:rPr>
        <w:t>aims</w:t>
      </w:r>
      <w:r>
        <w:rPr>
          <w:color w:val="0A0C0C"/>
          <w:spacing w:val="-1"/>
        </w:rPr>
        <w:t xml:space="preserve"> </w:t>
      </w:r>
      <w:r>
        <w:rPr>
          <w:color w:val="0A0C0C"/>
        </w:rPr>
        <w:t>to ensure</w:t>
      </w:r>
      <w:r>
        <w:rPr>
          <w:color w:val="0A0C0C"/>
          <w:spacing w:val="-2"/>
        </w:rPr>
        <w:t xml:space="preserve"> </w:t>
      </w:r>
      <w:r>
        <w:rPr>
          <w:color w:val="0A0C0C"/>
        </w:rPr>
        <w:t>that</w:t>
      </w:r>
      <w:r>
        <w:rPr>
          <w:color w:val="0A0C0C"/>
          <w:spacing w:val="-1"/>
        </w:rPr>
        <w:t xml:space="preserve"> </w:t>
      </w:r>
      <w:r>
        <w:rPr>
          <w:color w:val="0A0C0C"/>
        </w:rPr>
        <w:t xml:space="preserve">all </w:t>
      </w:r>
      <w:r>
        <w:rPr>
          <w:color w:val="0A0C0C"/>
          <w:spacing w:val="-2"/>
        </w:rPr>
        <w:t>pupils:</w:t>
      </w:r>
    </w:p>
    <w:p w14:paraId="281B3CD2" w14:textId="77777777" w:rsidR="009035AF" w:rsidRDefault="009035AF">
      <w:pPr>
        <w:pStyle w:val="BodyText"/>
        <w:spacing w:before="64"/>
      </w:pPr>
    </w:p>
    <w:p w14:paraId="37F90E9E" w14:textId="77777777" w:rsidR="009035AF" w:rsidRDefault="00B54AE7">
      <w:pPr>
        <w:pStyle w:val="ListParagraph"/>
        <w:numPr>
          <w:ilvl w:val="0"/>
          <w:numId w:val="1"/>
        </w:numPr>
        <w:tabs>
          <w:tab w:val="left" w:pos="861"/>
        </w:tabs>
        <w:ind w:left="861"/>
        <w:rPr>
          <w:sz w:val="24"/>
        </w:rPr>
      </w:pPr>
      <w:r>
        <w:rPr>
          <w:color w:val="0A0C0C"/>
          <w:sz w:val="24"/>
        </w:rPr>
        <w:t>Produce</w:t>
      </w:r>
      <w:r>
        <w:rPr>
          <w:color w:val="0A0C0C"/>
          <w:spacing w:val="-4"/>
          <w:sz w:val="24"/>
        </w:rPr>
        <w:t xml:space="preserve"> </w:t>
      </w:r>
      <w:r>
        <w:rPr>
          <w:color w:val="0A0C0C"/>
          <w:sz w:val="24"/>
        </w:rPr>
        <w:t>creative</w:t>
      </w:r>
      <w:r>
        <w:rPr>
          <w:color w:val="0A0C0C"/>
          <w:spacing w:val="-2"/>
          <w:sz w:val="24"/>
        </w:rPr>
        <w:t xml:space="preserve"> </w:t>
      </w:r>
      <w:r>
        <w:rPr>
          <w:color w:val="0A0C0C"/>
          <w:sz w:val="24"/>
        </w:rPr>
        <w:t>work,</w:t>
      </w:r>
      <w:r>
        <w:rPr>
          <w:color w:val="0A0C0C"/>
          <w:spacing w:val="-1"/>
          <w:sz w:val="24"/>
        </w:rPr>
        <w:t xml:space="preserve"> </w:t>
      </w:r>
      <w:r>
        <w:rPr>
          <w:color w:val="0A0C0C"/>
          <w:sz w:val="24"/>
        </w:rPr>
        <w:t>exploring</w:t>
      </w:r>
      <w:r>
        <w:rPr>
          <w:color w:val="0A0C0C"/>
          <w:spacing w:val="-1"/>
          <w:sz w:val="24"/>
        </w:rPr>
        <w:t xml:space="preserve"> </w:t>
      </w:r>
      <w:r>
        <w:rPr>
          <w:color w:val="0A0C0C"/>
          <w:sz w:val="24"/>
        </w:rPr>
        <w:t>their</w:t>
      </w:r>
      <w:r>
        <w:rPr>
          <w:color w:val="0A0C0C"/>
          <w:spacing w:val="-1"/>
          <w:sz w:val="24"/>
        </w:rPr>
        <w:t xml:space="preserve"> </w:t>
      </w:r>
      <w:r>
        <w:rPr>
          <w:color w:val="0A0C0C"/>
          <w:sz w:val="24"/>
        </w:rPr>
        <w:t>ideas</w:t>
      </w:r>
      <w:r>
        <w:rPr>
          <w:color w:val="0A0C0C"/>
          <w:spacing w:val="-1"/>
          <w:sz w:val="24"/>
        </w:rPr>
        <w:t xml:space="preserve"> </w:t>
      </w:r>
      <w:r>
        <w:rPr>
          <w:color w:val="0A0C0C"/>
          <w:sz w:val="24"/>
        </w:rPr>
        <w:t>and</w:t>
      </w:r>
      <w:r>
        <w:rPr>
          <w:color w:val="0A0C0C"/>
          <w:spacing w:val="-1"/>
          <w:sz w:val="24"/>
        </w:rPr>
        <w:t xml:space="preserve"> </w:t>
      </w:r>
      <w:r>
        <w:rPr>
          <w:color w:val="0A0C0C"/>
          <w:sz w:val="24"/>
        </w:rPr>
        <w:t>recording</w:t>
      </w:r>
      <w:r>
        <w:rPr>
          <w:color w:val="0A0C0C"/>
          <w:spacing w:val="-1"/>
          <w:sz w:val="24"/>
        </w:rPr>
        <w:t xml:space="preserve"> </w:t>
      </w:r>
      <w:r>
        <w:rPr>
          <w:color w:val="0A0C0C"/>
          <w:sz w:val="24"/>
        </w:rPr>
        <w:t xml:space="preserve">their </w:t>
      </w:r>
      <w:r>
        <w:rPr>
          <w:color w:val="0A0C0C"/>
          <w:spacing w:val="-2"/>
          <w:sz w:val="24"/>
        </w:rPr>
        <w:t>experiences</w:t>
      </w:r>
    </w:p>
    <w:p w14:paraId="68B2A46E" w14:textId="77777777" w:rsidR="009035AF" w:rsidRDefault="00B54AE7">
      <w:pPr>
        <w:pStyle w:val="ListParagraph"/>
        <w:numPr>
          <w:ilvl w:val="0"/>
          <w:numId w:val="1"/>
        </w:numPr>
        <w:tabs>
          <w:tab w:val="left" w:pos="861"/>
        </w:tabs>
        <w:spacing w:before="115"/>
        <w:ind w:left="861"/>
        <w:rPr>
          <w:sz w:val="24"/>
        </w:rPr>
      </w:pPr>
      <w:r>
        <w:rPr>
          <w:color w:val="0A0C0C"/>
          <w:sz w:val="24"/>
        </w:rPr>
        <w:t>Become</w:t>
      </w:r>
      <w:r>
        <w:rPr>
          <w:color w:val="0A0C0C"/>
          <w:spacing w:val="-1"/>
          <w:sz w:val="24"/>
        </w:rPr>
        <w:t xml:space="preserve"> </w:t>
      </w:r>
      <w:r>
        <w:rPr>
          <w:color w:val="0A0C0C"/>
          <w:sz w:val="24"/>
        </w:rPr>
        <w:t>proficient</w:t>
      </w:r>
      <w:r>
        <w:rPr>
          <w:color w:val="0A0C0C"/>
          <w:spacing w:val="-1"/>
          <w:sz w:val="24"/>
        </w:rPr>
        <w:t xml:space="preserve"> </w:t>
      </w:r>
      <w:r>
        <w:rPr>
          <w:color w:val="0A0C0C"/>
          <w:sz w:val="24"/>
        </w:rPr>
        <w:t>in</w:t>
      </w:r>
      <w:r>
        <w:rPr>
          <w:color w:val="0A0C0C"/>
          <w:spacing w:val="-1"/>
          <w:sz w:val="24"/>
        </w:rPr>
        <w:t xml:space="preserve"> </w:t>
      </w:r>
      <w:r>
        <w:rPr>
          <w:color w:val="0A0C0C"/>
          <w:sz w:val="24"/>
        </w:rPr>
        <w:t>drawing,</w:t>
      </w:r>
      <w:r>
        <w:rPr>
          <w:color w:val="0A0C0C"/>
          <w:spacing w:val="-1"/>
          <w:sz w:val="24"/>
        </w:rPr>
        <w:t xml:space="preserve"> </w:t>
      </w:r>
      <w:r>
        <w:rPr>
          <w:color w:val="0A0C0C"/>
          <w:sz w:val="24"/>
        </w:rPr>
        <w:t>painting,</w:t>
      </w:r>
      <w:r>
        <w:rPr>
          <w:color w:val="0A0C0C"/>
          <w:spacing w:val="-1"/>
          <w:sz w:val="24"/>
        </w:rPr>
        <w:t xml:space="preserve"> </w:t>
      </w:r>
      <w:r>
        <w:rPr>
          <w:color w:val="0A0C0C"/>
          <w:sz w:val="24"/>
        </w:rPr>
        <w:t>sculpture</w:t>
      </w:r>
      <w:r>
        <w:rPr>
          <w:color w:val="0A0C0C"/>
          <w:spacing w:val="-2"/>
          <w:sz w:val="24"/>
        </w:rPr>
        <w:t xml:space="preserve"> </w:t>
      </w:r>
      <w:r>
        <w:rPr>
          <w:color w:val="0A0C0C"/>
          <w:sz w:val="24"/>
        </w:rPr>
        <w:t>and</w:t>
      </w:r>
      <w:r>
        <w:rPr>
          <w:color w:val="0A0C0C"/>
          <w:spacing w:val="-1"/>
          <w:sz w:val="24"/>
        </w:rPr>
        <w:t xml:space="preserve"> </w:t>
      </w:r>
      <w:r>
        <w:rPr>
          <w:color w:val="0A0C0C"/>
          <w:sz w:val="24"/>
        </w:rPr>
        <w:t>other</w:t>
      </w:r>
      <w:r>
        <w:rPr>
          <w:color w:val="0A0C0C"/>
          <w:spacing w:val="-3"/>
          <w:sz w:val="24"/>
        </w:rPr>
        <w:t xml:space="preserve"> </w:t>
      </w:r>
      <w:r>
        <w:rPr>
          <w:color w:val="0A0C0C"/>
          <w:sz w:val="24"/>
        </w:rPr>
        <w:t>art,</w:t>
      </w:r>
      <w:r>
        <w:rPr>
          <w:color w:val="0A0C0C"/>
          <w:spacing w:val="-1"/>
          <w:sz w:val="24"/>
        </w:rPr>
        <w:t xml:space="preserve"> </w:t>
      </w:r>
      <w:r>
        <w:rPr>
          <w:color w:val="0A0C0C"/>
          <w:sz w:val="24"/>
        </w:rPr>
        <w:t>craft</w:t>
      </w:r>
      <w:r>
        <w:rPr>
          <w:color w:val="0A0C0C"/>
          <w:spacing w:val="-1"/>
          <w:sz w:val="24"/>
        </w:rPr>
        <w:t xml:space="preserve"> </w:t>
      </w:r>
      <w:r>
        <w:rPr>
          <w:color w:val="0A0C0C"/>
          <w:sz w:val="24"/>
        </w:rPr>
        <w:t>and</w:t>
      </w:r>
      <w:r>
        <w:rPr>
          <w:color w:val="0A0C0C"/>
          <w:spacing w:val="-1"/>
          <w:sz w:val="24"/>
        </w:rPr>
        <w:t xml:space="preserve"> </w:t>
      </w:r>
      <w:r>
        <w:rPr>
          <w:color w:val="0A0C0C"/>
          <w:sz w:val="24"/>
        </w:rPr>
        <w:t xml:space="preserve">design </w:t>
      </w:r>
      <w:r>
        <w:rPr>
          <w:color w:val="0A0C0C"/>
          <w:spacing w:val="-2"/>
          <w:sz w:val="24"/>
        </w:rPr>
        <w:t>techniques</w:t>
      </w:r>
    </w:p>
    <w:p w14:paraId="285AF26B" w14:textId="77777777" w:rsidR="009035AF" w:rsidRDefault="00B54AE7">
      <w:pPr>
        <w:pStyle w:val="ListParagraph"/>
        <w:numPr>
          <w:ilvl w:val="0"/>
          <w:numId w:val="1"/>
        </w:numPr>
        <w:tabs>
          <w:tab w:val="left" w:pos="861"/>
        </w:tabs>
        <w:spacing w:before="117"/>
        <w:ind w:left="861"/>
        <w:rPr>
          <w:sz w:val="24"/>
        </w:rPr>
      </w:pPr>
      <w:r>
        <w:rPr>
          <w:color w:val="0A0C0C"/>
          <w:sz w:val="24"/>
        </w:rPr>
        <w:t>Evaluate</w:t>
      </w:r>
      <w:r>
        <w:rPr>
          <w:color w:val="0A0C0C"/>
          <w:spacing w:val="-2"/>
          <w:sz w:val="24"/>
        </w:rPr>
        <w:t xml:space="preserve"> </w:t>
      </w:r>
      <w:r>
        <w:rPr>
          <w:color w:val="0A0C0C"/>
          <w:sz w:val="24"/>
        </w:rPr>
        <w:t>and analyse</w:t>
      </w:r>
      <w:r>
        <w:rPr>
          <w:color w:val="0A0C0C"/>
          <w:spacing w:val="-1"/>
          <w:sz w:val="24"/>
        </w:rPr>
        <w:t xml:space="preserve"> </w:t>
      </w:r>
      <w:r>
        <w:rPr>
          <w:color w:val="0A0C0C"/>
          <w:sz w:val="24"/>
        </w:rPr>
        <w:t>creative</w:t>
      </w:r>
      <w:r>
        <w:rPr>
          <w:color w:val="0A0C0C"/>
          <w:spacing w:val="-1"/>
          <w:sz w:val="24"/>
        </w:rPr>
        <w:t xml:space="preserve"> </w:t>
      </w:r>
      <w:r>
        <w:rPr>
          <w:color w:val="0A0C0C"/>
          <w:sz w:val="24"/>
        </w:rPr>
        <w:t>works</w:t>
      </w:r>
      <w:r>
        <w:rPr>
          <w:color w:val="0A0C0C"/>
          <w:spacing w:val="-1"/>
          <w:sz w:val="24"/>
        </w:rPr>
        <w:t xml:space="preserve"> </w:t>
      </w:r>
      <w:r>
        <w:rPr>
          <w:color w:val="0A0C0C"/>
          <w:sz w:val="24"/>
        </w:rPr>
        <w:t>using</w:t>
      </w:r>
      <w:r>
        <w:rPr>
          <w:color w:val="0A0C0C"/>
          <w:spacing w:val="-1"/>
          <w:sz w:val="24"/>
        </w:rPr>
        <w:t xml:space="preserve"> </w:t>
      </w:r>
      <w:r>
        <w:rPr>
          <w:color w:val="0A0C0C"/>
          <w:sz w:val="24"/>
        </w:rPr>
        <w:t>the</w:t>
      </w:r>
      <w:r>
        <w:rPr>
          <w:color w:val="0A0C0C"/>
          <w:spacing w:val="-1"/>
          <w:sz w:val="24"/>
        </w:rPr>
        <w:t xml:space="preserve"> </w:t>
      </w:r>
      <w:r>
        <w:rPr>
          <w:color w:val="0A0C0C"/>
          <w:sz w:val="24"/>
        </w:rPr>
        <w:t>language</w:t>
      </w:r>
      <w:r>
        <w:rPr>
          <w:color w:val="0A0C0C"/>
          <w:spacing w:val="-2"/>
          <w:sz w:val="24"/>
        </w:rPr>
        <w:t xml:space="preserve"> </w:t>
      </w:r>
      <w:r>
        <w:rPr>
          <w:color w:val="0A0C0C"/>
          <w:sz w:val="24"/>
        </w:rPr>
        <w:t>of</w:t>
      </w:r>
      <w:r>
        <w:rPr>
          <w:color w:val="0A0C0C"/>
          <w:spacing w:val="-1"/>
          <w:sz w:val="24"/>
        </w:rPr>
        <w:t xml:space="preserve"> </w:t>
      </w:r>
      <w:r>
        <w:rPr>
          <w:color w:val="0A0C0C"/>
          <w:sz w:val="24"/>
        </w:rPr>
        <w:t>art,</w:t>
      </w:r>
      <w:r>
        <w:rPr>
          <w:color w:val="0A0C0C"/>
          <w:spacing w:val="-1"/>
          <w:sz w:val="24"/>
        </w:rPr>
        <w:t xml:space="preserve"> </w:t>
      </w:r>
      <w:r>
        <w:rPr>
          <w:color w:val="0A0C0C"/>
          <w:sz w:val="24"/>
        </w:rPr>
        <w:t>craft</w:t>
      </w:r>
      <w:r>
        <w:rPr>
          <w:color w:val="0A0C0C"/>
          <w:spacing w:val="-1"/>
          <w:sz w:val="24"/>
        </w:rPr>
        <w:t xml:space="preserve"> </w:t>
      </w:r>
      <w:r>
        <w:rPr>
          <w:color w:val="0A0C0C"/>
          <w:sz w:val="24"/>
        </w:rPr>
        <w:t>and</w:t>
      </w:r>
      <w:r>
        <w:rPr>
          <w:color w:val="0A0C0C"/>
          <w:spacing w:val="-1"/>
          <w:sz w:val="24"/>
        </w:rPr>
        <w:t xml:space="preserve"> </w:t>
      </w:r>
      <w:r>
        <w:rPr>
          <w:color w:val="0A0C0C"/>
          <w:spacing w:val="-2"/>
          <w:sz w:val="24"/>
        </w:rPr>
        <w:t>design</w:t>
      </w:r>
    </w:p>
    <w:p w14:paraId="4412C046" w14:textId="77777777" w:rsidR="009035AF" w:rsidRDefault="00B54AE7">
      <w:pPr>
        <w:pStyle w:val="ListParagraph"/>
        <w:numPr>
          <w:ilvl w:val="0"/>
          <w:numId w:val="1"/>
        </w:numPr>
        <w:tabs>
          <w:tab w:val="left" w:pos="441"/>
          <w:tab w:val="left" w:pos="861"/>
        </w:tabs>
        <w:spacing w:before="116" w:line="278" w:lineRule="auto"/>
        <w:ind w:right="592" w:hanging="361"/>
        <w:rPr>
          <w:sz w:val="24"/>
        </w:rPr>
      </w:pPr>
      <w:r>
        <w:rPr>
          <w:color w:val="0A0C0C"/>
          <w:sz w:val="20"/>
        </w:rPr>
        <w:tab/>
      </w:r>
      <w:r>
        <w:rPr>
          <w:color w:val="0A0C0C"/>
          <w:sz w:val="24"/>
        </w:rPr>
        <w:t>Know</w:t>
      </w:r>
      <w:r>
        <w:rPr>
          <w:color w:val="0A0C0C"/>
          <w:spacing w:val="-4"/>
          <w:sz w:val="24"/>
        </w:rPr>
        <w:t xml:space="preserve"> </w:t>
      </w:r>
      <w:r>
        <w:rPr>
          <w:color w:val="0A0C0C"/>
          <w:sz w:val="24"/>
        </w:rPr>
        <w:t>about</w:t>
      </w:r>
      <w:r>
        <w:rPr>
          <w:color w:val="0A0C0C"/>
          <w:spacing w:val="-4"/>
          <w:sz w:val="24"/>
        </w:rPr>
        <w:t xml:space="preserve"> </w:t>
      </w:r>
      <w:r>
        <w:rPr>
          <w:color w:val="0A0C0C"/>
          <w:sz w:val="24"/>
        </w:rPr>
        <w:t>great</w:t>
      </w:r>
      <w:r>
        <w:rPr>
          <w:color w:val="0A0C0C"/>
          <w:spacing w:val="-4"/>
          <w:sz w:val="24"/>
        </w:rPr>
        <w:t xml:space="preserve"> </w:t>
      </w:r>
      <w:r>
        <w:rPr>
          <w:color w:val="0A0C0C"/>
          <w:sz w:val="24"/>
        </w:rPr>
        <w:t>artists,</w:t>
      </w:r>
      <w:r>
        <w:rPr>
          <w:color w:val="0A0C0C"/>
          <w:spacing w:val="-4"/>
          <w:sz w:val="24"/>
        </w:rPr>
        <w:t xml:space="preserve"> </w:t>
      </w:r>
      <w:r>
        <w:rPr>
          <w:color w:val="0A0C0C"/>
          <w:sz w:val="24"/>
        </w:rPr>
        <w:t>craft</w:t>
      </w:r>
      <w:r>
        <w:rPr>
          <w:color w:val="0A0C0C"/>
          <w:spacing w:val="-4"/>
          <w:sz w:val="24"/>
        </w:rPr>
        <w:t xml:space="preserve"> </w:t>
      </w:r>
      <w:r>
        <w:rPr>
          <w:color w:val="0A0C0C"/>
          <w:sz w:val="24"/>
        </w:rPr>
        <w:t>makers</w:t>
      </w:r>
      <w:r>
        <w:rPr>
          <w:color w:val="0A0C0C"/>
          <w:spacing w:val="-4"/>
          <w:sz w:val="24"/>
        </w:rPr>
        <w:t xml:space="preserve"> </w:t>
      </w:r>
      <w:r>
        <w:rPr>
          <w:color w:val="0A0C0C"/>
          <w:sz w:val="24"/>
        </w:rPr>
        <w:t>and</w:t>
      </w:r>
      <w:r>
        <w:rPr>
          <w:color w:val="0A0C0C"/>
          <w:spacing w:val="-4"/>
          <w:sz w:val="24"/>
        </w:rPr>
        <w:t xml:space="preserve"> </w:t>
      </w:r>
      <w:r>
        <w:rPr>
          <w:color w:val="0A0C0C"/>
          <w:sz w:val="24"/>
        </w:rPr>
        <w:t>designers,</w:t>
      </w:r>
      <w:r>
        <w:rPr>
          <w:color w:val="0A0C0C"/>
          <w:spacing w:val="-4"/>
          <w:sz w:val="24"/>
        </w:rPr>
        <w:t xml:space="preserve"> </w:t>
      </w:r>
      <w:r>
        <w:rPr>
          <w:color w:val="0A0C0C"/>
          <w:sz w:val="24"/>
        </w:rPr>
        <w:t>and</w:t>
      </w:r>
      <w:r>
        <w:rPr>
          <w:color w:val="0A0C0C"/>
          <w:spacing w:val="-4"/>
          <w:sz w:val="24"/>
        </w:rPr>
        <w:t xml:space="preserve"> </w:t>
      </w:r>
      <w:r>
        <w:rPr>
          <w:color w:val="0A0C0C"/>
          <w:sz w:val="24"/>
        </w:rPr>
        <w:t>understand</w:t>
      </w:r>
      <w:r>
        <w:rPr>
          <w:color w:val="0A0C0C"/>
          <w:spacing w:val="-4"/>
          <w:sz w:val="24"/>
        </w:rPr>
        <w:t xml:space="preserve"> </w:t>
      </w:r>
      <w:r>
        <w:rPr>
          <w:color w:val="0A0C0C"/>
          <w:sz w:val="24"/>
        </w:rPr>
        <w:t>the</w:t>
      </w:r>
      <w:r>
        <w:rPr>
          <w:color w:val="0A0C0C"/>
          <w:spacing w:val="-5"/>
          <w:sz w:val="24"/>
        </w:rPr>
        <w:t xml:space="preserve"> </w:t>
      </w:r>
      <w:r>
        <w:rPr>
          <w:color w:val="0A0C0C"/>
          <w:sz w:val="24"/>
        </w:rPr>
        <w:t>historical</w:t>
      </w:r>
      <w:r>
        <w:rPr>
          <w:color w:val="0A0C0C"/>
          <w:spacing w:val="-4"/>
          <w:sz w:val="24"/>
        </w:rPr>
        <w:t xml:space="preserve"> </w:t>
      </w:r>
      <w:r>
        <w:rPr>
          <w:color w:val="0A0C0C"/>
          <w:sz w:val="24"/>
        </w:rPr>
        <w:t>and cultural development of their art forms</w:t>
      </w:r>
    </w:p>
    <w:p w14:paraId="1E670942" w14:textId="77777777" w:rsidR="009035AF" w:rsidRDefault="009035AF">
      <w:pPr>
        <w:pStyle w:val="BodyText"/>
      </w:pPr>
    </w:p>
    <w:p w14:paraId="71DAFBEB" w14:textId="77777777" w:rsidR="009035AF" w:rsidRDefault="009035AF">
      <w:pPr>
        <w:pStyle w:val="BodyText"/>
        <w:spacing w:before="152"/>
      </w:pPr>
    </w:p>
    <w:p w14:paraId="78FF697E" w14:textId="77777777" w:rsidR="009035AF" w:rsidRDefault="00B54AE7">
      <w:pPr>
        <w:pStyle w:val="BodyText"/>
        <w:ind w:left="140"/>
      </w:pPr>
      <w:r>
        <w:rPr>
          <w:spacing w:val="-2"/>
          <w:u w:val="single"/>
        </w:rPr>
        <w:t>Intent</w:t>
      </w:r>
    </w:p>
    <w:p w14:paraId="797F022D" w14:textId="77777777" w:rsidR="009035AF" w:rsidRDefault="009035AF">
      <w:pPr>
        <w:pStyle w:val="BodyText"/>
        <w:spacing w:before="84"/>
      </w:pPr>
    </w:p>
    <w:p w14:paraId="07A6001C" w14:textId="52394F14" w:rsidR="009035AF" w:rsidRDefault="00B54AE7" w:rsidP="00877A31">
      <w:pPr>
        <w:pStyle w:val="BodyText"/>
        <w:spacing w:line="276" w:lineRule="auto"/>
        <w:ind w:left="140"/>
      </w:pPr>
      <w:r>
        <w:t>Throughout their time at St Mary’s, our aim is for children to be able to develop their artistic skills and creativity by engaging with projects that encompass the progression of practical skills, teamw</w:t>
      </w:r>
      <w:r>
        <w:t>ork, experimentation and critical thinking. These goals echo that of the National Curriculum for Art and Design, which state that children, ‘should be able to think critically and develop a more rigorous</w:t>
      </w:r>
      <w:r>
        <w:rPr>
          <w:spacing w:val="-1"/>
        </w:rPr>
        <w:t xml:space="preserve"> </w:t>
      </w:r>
      <w:r>
        <w:t>understanding of art and design’ (National Curriculu</w:t>
      </w:r>
      <w:r>
        <w:t>m, 2013). Our long-term plan for KS1 and</w:t>
      </w:r>
      <w:r>
        <w:rPr>
          <w:spacing w:val="-3"/>
        </w:rPr>
        <w:t xml:space="preserve"> </w:t>
      </w:r>
      <w:r>
        <w:t>KS2</w:t>
      </w:r>
      <w:r>
        <w:rPr>
          <w:spacing w:val="-3"/>
        </w:rPr>
        <w:t xml:space="preserve"> </w:t>
      </w:r>
      <w:r>
        <w:t>follows</w:t>
      </w:r>
      <w:r>
        <w:rPr>
          <w:spacing w:val="-3"/>
        </w:rPr>
        <w:t xml:space="preserve"> </w:t>
      </w:r>
      <w:r>
        <w:t>Kapow,</w:t>
      </w:r>
      <w:r>
        <w:rPr>
          <w:spacing w:val="-2"/>
        </w:rPr>
        <w:t xml:space="preserve"> </w:t>
      </w:r>
      <w:r>
        <w:t>offering</w:t>
      </w:r>
      <w:r>
        <w:rPr>
          <w:spacing w:val="-3"/>
        </w:rPr>
        <w:t xml:space="preserve"> </w:t>
      </w:r>
      <w:r>
        <w:t>engaging</w:t>
      </w:r>
      <w:r>
        <w:rPr>
          <w:spacing w:val="-3"/>
        </w:rPr>
        <w:t xml:space="preserve"> </w:t>
      </w:r>
      <w:r>
        <w:t>and</w:t>
      </w:r>
      <w:r>
        <w:rPr>
          <w:spacing w:val="-3"/>
        </w:rPr>
        <w:t xml:space="preserve"> </w:t>
      </w:r>
      <w:r>
        <w:t>progressive</w:t>
      </w:r>
      <w:r>
        <w:rPr>
          <w:spacing w:val="-4"/>
        </w:rPr>
        <w:t xml:space="preserve"> </w:t>
      </w:r>
      <w:r>
        <w:t>schemes</w:t>
      </w:r>
      <w:r>
        <w:rPr>
          <w:spacing w:val="-3"/>
        </w:rPr>
        <w:t xml:space="preserve"> </w:t>
      </w:r>
      <w:r>
        <w:t>of</w:t>
      </w:r>
      <w:r>
        <w:rPr>
          <w:spacing w:val="-3"/>
        </w:rPr>
        <w:t xml:space="preserve"> </w:t>
      </w:r>
      <w:r>
        <w:t>work</w:t>
      </w:r>
      <w:r>
        <w:rPr>
          <w:spacing w:val="-3"/>
        </w:rPr>
        <w:t xml:space="preserve"> </w:t>
      </w:r>
      <w:r>
        <w:t>to</w:t>
      </w:r>
      <w:r>
        <w:rPr>
          <w:spacing w:val="-3"/>
        </w:rPr>
        <w:t xml:space="preserve"> </w:t>
      </w:r>
      <w:r>
        <w:t>enrich</w:t>
      </w:r>
      <w:r>
        <w:rPr>
          <w:spacing w:val="-3"/>
        </w:rPr>
        <w:t xml:space="preserve"> </w:t>
      </w:r>
      <w:r>
        <w:t>learning</w:t>
      </w:r>
      <w:r>
        <w:rPr>
          <w:spacing w:val="-3"/>
        </w:rPr>
        <w:t xml:space="preserve"> </w:t>
      </w:r>
      <w:r>
        <w:t>and inspire</w:t>
      </w:r>
      <w:r>
        <w:rPr>
          <w:spacing w:val="-2"/>
        </w:rPr>
        <w:t xml:space="preserve"> </w:t>
      </w:r>
      <w:r>
        <w:t>pupils. This scheme also provides opportunities for practitioners to take</w:t>
      </w:r>
      <w:r>
        <w:rPr>
          <w:spacing w:val="-2"/>
        </w:rPr>
        <w:t xml:space="preserve"> </w:t>
      </w:r>
      <w:r>
        <w:t>part in new learning to allow for 'Outsta</w:t>
      </w:r>
      <w:r>
        <w:t>nding' teaching in every lesson. In EYFS art and design will</w:t>
      </w:r>
      <w:r w:rsidR="00877A31">
        <w:t xml:space="preserve"> follow both the </w:t>
      </w:r>
      <w:r>
        <w:t>Early Years Foundation Stage</w:t>
      </w:r>
      <w:r w:rsidR="00877A31">
        <w:t xml:space="preserve"> </w:t>
      </w:r>
      <w:r>
        <w:t>Framework</w:t>
      </w:r>
      <w:r w:rsidR="00877A31">
        <w:t xml:space="preserve"> and the Kapow skill</w:t>
      </w:r>
      <w:r w:rsidR="00773A15">
        <w:t>s</w:t>
      </w:r>
      <w:r>
        <w:t>.</w:t>
      </w:r>
      <w:r>
        <w:rPr>
          <w:spacing w:val="-4"/>
        </w:rPr>
        <w:t xml:space="preserve"> </w:t>
      </w:r>
      <w:r>
        <w:t>Here</w:t>
      </w:r>
      <w:r>
        <w:rPr>
          <w:spacing w:val="-4"/>
        </w:rPr>
        <w:t xml:space="preserve"> </w:t>
      </w:r>
      <w:r>
        <w:t>children</w:t>
      </w:r>
      <w:r>
        <w:rPr>
          <w:spacing w:val="-4"/>
        </w:rPr>
        <w:t xml:space="preserve"> </w:t>
      </w:r>
      <w:r>
        <w:t>will</w:t>
      </w:r>
      <w:r>
        <w:rPr>
          <w:spacing w:val="-4"/>
        </w:rPr>
        <w:t xml:space="preserve"> </w:t>
      </w:r>
      <w:r>
        <w:t>explore</w:t>
      </w:r>
      <w:r>
        <w:rPr>
          <w:spacing w:val="-6"/>
        </w:rPr>
        <w:t xml:space="preserve"> </w:t>
      </w:r>
      <w:r>
        <w:t>‘Imagination</w:t>
      </w:r>
      <w:r>
        <w:rPr>
          <w:spacing w:val="-4"/>
        </w:rPr>
        <w:t xml:space="preserve"> </w:t>
      </w:r>
      <w:r>
        <w:t>and</w:t>
      </w:r>
      <w:r>
        <w:rPr>
          <w:spacing w:val="-4"/>
        </w:rPr>
        <w:t xml:space="preserve"> </w:t>
      </w:r>
      <w:r>
        <w:t>creativity’,</w:t>
      </w:r>
      <w:r>
        <w:rPr>
          <w:spacing w:val="-4"/>
        </w:rPr>
        <w:t xml:space="preserve"> </w:t>
      </w:r>
      <w:r>
        <w:t>‘Self-express</w:t>
      </w:r>
      <w:r>
        <w:t>ion’</w:t>
      </w:r>
      <w:r>
        <w:rPr>
          <w:spacing w:val="-4"/>
        </w:rPr>
        <w:t xml:space="preserve"> </w:t>
      </w:r>
      <w:r>
        <w:t>and 'Communicating through the arts’.</w:t>
      </w:r>
    </w:p>
    <w:p w14:paraId="065EEB45" w14:textId="77777777" w:rsidR="009035AF" w:rsidRDefault="009035AF">
      <w:pPr>
        <w:pStyle w:val="BodyText"/>
        <w:spacing w:before="42"/>
      </w:pPr>
    </w:p>
    <w:p w14:paraId="02747948" w14:textId="77777777" w:rsidR="009035AF" w:rsidRDefault="00B54AE7">
      <w:pPr>
        <w:pStyle w:val="BodyText"/>
        <w:ind w:left="140"/>
      </w:pPr>
      <w:r>
        <w:rPr>
          <w:spacing w:val="-2"/>
          <w:u w:val="single"/>
        </w:rPr>
        <w:t>Implementation</w:t>
      </w:r>
    </w:p>
    <w:p w14:paraId="495D7002" w14:textId="77777777" w:rsidR="009035AF" w:rsidRDefault="009035AF">
      <w:pPr>
        <w:pStyle w:val="BodyText"/>
        <w:spacing w:before="82"/>
      </w:pPr>
    </w:p>
    <w:p w14:paraId="209EE70E" w14:textId="77777777" w:rsidR="009035AF" w:rsidRDefault="00B54AE7">
      <w:pPr>
        <w:pStyle w:val="BodyText"/>
        <w:spacing w:line="278" w:lineRule="auto"/>
        <w:ind w:left="140"/>
      </w:pPr>
      <w:r>
        <w:t>Children</w:t>
      </w:r>
      <w:r>
        <w:rPr>
          <w:spacing w:val="-3"/>
        </w:rPr>
        <w:t xml:space="preserve"> </w:t>
      </w:r>
      <w:r>
        <w:t>are</w:t>
      </w:r>
      <w:r>
        <w:rPr>
          <w:spacing w:val="-5"/>
        </w:rPr>
        <w:t xml:space="preserve"> </w:t>
      </w:r>
      <w:r>
        <w:t>given</w:t>
      </w:r>
      <w:r>
        <w:rPr>
          <w:spacing w:val="-3"/>
        </w:rPr>
        <w:t xml:space="preserve"> </w:t>
      </w:r>
      <w:r>
        <w:t>opportunities</w:t>
      </w:r>
      <w:r>
        <w:rPr>
          <w:spacing w:val="-3"/>
        </w:rPr>
        <w:t xml:space="preserve"> </w:t>
      </w:r>
      <w:r>
        <w:t>and</w:t>
      </w:r>
      <w:r>
        <w:rPr>
          <w:spacing w:val="-3"/>
        </w:rPr>
        <w:t xml:space="preserve"> </w:t>
      </w:r>
      <w:r>
        <w:t>encouragement</w:t>
      </w:r>
      <w:r>
        <w:rPr>
          <w:spacing w:val="-3"/>
        </w:rPr>
        <w:t xml:space="preserve"> </w:t>
      </w:r>
      <w:r>
        <w:t>to</w:t>
      </w:r>
      <w:r>
        <w:rPr>
          <w:spacing w:val="-3"/>
        </w:rPr>
        <w:t xml:space="preserve"> </w:t>
      </w:r>
      <w:r>
        <w:t>gain</w:t>
      </w:r>
      <w:r>
        <w:rPr>
          <w:spacing w:val="-3"/>
        </w:rPr>
        <w:t xml:space="preserve"> </w:t>
      </w:r>
      <w:r>
        <w:t>understanding</w:t>
      </w:r>
      <w:r>
        <w:rPr>
          <w:spacing w:val="-3"/>
        </w:rPr>
        <w:t xml:space="preserve"> </w:t>
      </w:r>
      <w:r>
        <w:t>and</w:t>
      </w:r>
      <w:r>
        <w:rPr>
          <w:spacing w:val="-3"/>
        </w:rPr>
        <w:t xml:space="preserve"> </w:t>
      </w:r>
      <w:r>
        <w:t>insight</w:t>
      </w:r>
      <w:r>
        <w:rPr>
          <w:spacing w:val="-3"/>
        </w:rPr>
        <w:t xml:space="preserve"> </w:t>
      </w:r>
      <w:r>
        <w:t>into</w:t>
      </w:r>
      <w:r>
        <w:rPr>
          <w:spacing w:val="-3"/>
        </w:rPr>
        <w:t xml:space="preserve"> </w:t>
      </w:r>
      <w:r>
        <w:t>how</w:t>
      </w:r>
      <w:r>
        <w:rPr>
          <w:spacing w:val="-3"/>
        </w:rPr>
        <w:t xml:space="preserve"> </w:t>
      </w:r>
      <w:r>
        <w:t>art and design both reflect and shape our history and contribute to the culture, creativity and wealth of</w:t>
      </w:r>
    </w:p>
    <w:p w14:paraId="0B12C4E7" w14:textId="77777777" w:rsidR="009035AF" w:rsidRDefault="009035AF">
      <w:pPr>
        <w:pStyle w:val="BodyText"/>
        <w:spacing w:line="278" w:lineRule="auto"/>
        <w:sectPr w:rsidR="009035AF">
          <w:headerReference w:type="default" r:id="rId7"/>
          <w:type w:val="continuous"/>
          <w:pgSz w:w="11910" w:h="16840"/>
          <w:pgMar w:top="1120" w:right="1133" w:bottom="280" w:left="992" w:header="197" w:footer="0" w:gutter="0"/>
          <w:pgNumType w:start="1"/>
          <w:cols w:space="720"/>
        </w:sectPr>
      </w:pPr>
    </w:p>
    <w:p w14:paraId="6A1889F6" w14:textId="77777777" w:rsidR="009035AF" w:rsidRDefault="00B54AE7">
      <w:pPr>
        <w:pStyle w:val="BodyText"/>
        <w:spacing w:before="5" w:line="278" w:lineRule="auto"/>
        <w:ind w:left="140"/>
      </w:pPr>
      <w:r>
        <w:lastRenderedPageBreak/>
        <w:t>our</w:t>
      </w:r>
      <w:r>
        <w:rPr>
          <w:spacing w:val="-3"/>
        </w:rPr>
        <w:t xml:space="preserve"> </w:t>
      </w:r>
      <w:r>
        <w:t>nation.</w:t>
      </w:r>
      <w:r>
        <w:rPr>
          <w:spacing w:val="-3"/>
        </w:rPr>
        <w:t xml:space="preserve"> </w:t>
      </w:r>
      <w:r>
        <w:t>The</w:t>
      </w:r>
      <w:r>
        <w:rPr>
          <w:spacing w:val="-5"/>
        </w:rPr>
        <w:t xml:space="preserve"> </w:t>
      </w:r>
      <w:r>
        <w:t>implementation</w:t>
      </w:r>
      <w:r>
        <w:rPr>
          <w:spacing w:val="-3"/>
        </w:rPr>
        <w:t xml:space="preserve"> </w:t>
      </w:r>
      <w:r>
        <w:t>of</w:t>
      </w:r>
      <w:r>
        <w:rPr>
          <w:spacing w:val="-3"/>
        </w:rPr>
        <w:t xml:space="preserve"> </w:t>
      </w:r>
      <w:r>
        <w:t>this</w:t>
      </w:r>
      <w:r>
        <w:rPr>
          <w:spacing w:val="-3"/>
        </w:rPr>
        <w:t xml:space="preserve"> </w:t>
      </w:r>
      <w:r>
        <w:t>aim</w:t>
      </w:r>
      <w:r>
        <w:rPr>
          <w:spacing w:val="-3"/>
        </w:rPr>
        <w:t xml:space="preserve"> </w:t>
      </w:r>
      <w:r>
        <w:t>can</w:t>
      </w:r>
      <w:r>
        <w:rPr>
          <w:spacing w:val="-3"/>
        </w:rPr>
        <w:t xml:space="preserve"> </w:t>
      </w:r>
      <w:r>
        <w:t>be</w:t>
      </w:r>
      <w:r>
        <w:rPr>
          <w:spacing w:val="-2"/>
        </w:rPr>
        <w:t xml:space="preserve"> </w:t>
      </w:r>
      <w:r>
        <w:t>seen</w:t>
      </w:r>
      <w:r>
        <w:rPr>
          <w:spacing w:val="-3"/>
        </w:rPr>
        <w:t xml:space="preserve"> </w:t>
      </w:r>
      <w:r>
        <w:t>in</w:t>
      </w:r>
      <w:r>
        <w:rPr>
          <w:spacing w:val="-2"/>
        </w:rPr>
        <w:t xml:space="preserve"> </w:t>
      </w:r>
      <w:r>
        <w:t>cross-curricular</w:t>
      </w:r>
      <w:r>
        <w:rPr>
          <w:spacing w:val="-2"/>
        </w:rPr>
        <w:t xml:space="preserve"> </w:t>
      </w:r>
      <w:r>
        <w:t>art</w:t>
      </w:r>
      <w:r>
        <w:rPr>
          <w:spacing w:val="-3"/>
        </w:rPr>
        <w:t xml:space="preserve"> </w:t>
      </w:r>
      <w:r>
        <w:t>links,</w:t>
      </w:r>
      <w:r>
        <w:rPr>
          <w:spacing w:val="-3"/>
        </w:rPr>
        <w:t xml:space="preserve"> </w:t>
      </w:r>
      <w:r>
        <w:t>diverse</w:t>
      </w:r>
      <w:r>
        <w:rPr>
          <w:spacing w:val="-4"/>
        </w:rPr>
        <w:t xml:space="preserve"> </w:t>
      </w:r>
      <w:r>
        <w:t>artists studied throughout all key stages, and through whole school art-themed wellbeing days. We</w:t>
      </w:r>
    </w:p>
    <w:p w14:paraId="4A719D79" w14:textId="01A1BD69" w:rsidR="009035AF" w:rsidRDefault="00B54AE7">
      <w:pPr>
        <w:pStyle w:val="BodyText"/>
        <w:spacing w:line="276" w:lineRule="auto"/>
        <w:ind w:left="140"/>
      </w:pPr>
      <w:r>
        <w:t>showcase</w:t>
      </w:r>
      <w:r>
        <w:rPr>
          <w:spacing w:val="-2"/>
        </w:rPr>
        <w:t xml:space="preserve"> </w:t>
      </w:r>
      <w:r>
        <w:t>artwork</w:t>
      </w:r>
      <w:r>
        <w:rPr>
          <w:spacing w:val="-3"/>
        </w:rPr>
        <w:t xml:space="preserve"> </w:t>
      </w:r>
      <w:r>
        <w:t>produced</w:t>
      </w:r>
      <w:r>
        <w:rPr>
          <w:spacing w:val="-3"/>
        </w:rPr>
        <w:t xml:space="preserve"> </w:t>
      </w:r>
      <w:r>
        <w:t>by</w:t>
      </w:r>
      <w:r>
        <w:rPr>
          <w:spacing w:val="-3"/>
        </w:rPr>
        <w:t xml:space="preserve"> </w:t>
      </w:r>
      <w:r>
        <w:t>pupils</w:t>
      </w:r>
      <w:r>
        <w:rPr>
          <w:spacing w:val="-4"/>
        </w:rPr>
        <w:t xml:space="preserve"> </w:t>
      </w:r>
      <w:r>
        <w:t>at</w:t>
      </w:r>
      <w:r>
        <w:rPr>
          <w:spacing w:val="-3"/>
        </w:rPr>
        <w:t xml:space="preserve"> </w:t>
      </w:r>
      <w:r>
        <w:t>St</w:t>
      </w:r>
      <w:r>
        <w:rPr>
          <w:spacing w:val="-3"/>
        </w:rPr>
        <w:t xml:space="preserve"> </w:t>
      </w:r>
      <w:r>
        <w:t>Mary’s</w:t>
      </w:r>
      <w:r>
        <w:rPr>
          <w:spacing w:val="-4"/>
        </w:rPr>
        <w:t xml:space="preserve"> </w:t>
      </w:r>
      <w:r>
        <w:t>through</w:t>
      </w:r>
      <w:r>
        <w:rPr>
          <w:spacing w:val="-4"/>
        </w:rPr>
        <w:t xml:space="preserve"> </w:t>
      </w:r>
      <w:r>
        <w:t>whole</w:t>
      </w:r>
      <w:r>
        <w:rPr>
          <w:spacing w:val="-4"/>
        </w:rPr>
        <w:t xml:space="preserve"> </w:t>
      </w:r>
      <w:r>
        <w:t>school</w:t>
      </w:r>
      <w:r>
        <w:rPr>
          <w:spacing w:val="-3"/>
        </w:rPr>
        <w:t xml:space="preserve"> </w:t>
      </w:r>
      <w:r>
        <w:t>displays,</w:t>
      </w:r>
      <w:r>
        <w:rPr>
          <w:spacing w:val="-3"/>
        </w:rPr>
        <w:t xml:space="preserve"> </w:t>
      </w:r>
      <w:r>
        <w:t>gallery</w:t>
      </w:r>
      <w:r>
        <w:rPr>
          <w:spacing w:val="-3"/>
        </w:rPr>
        <w:t xml:space="preserve"> </w:t>
      </w:r>
      <w:r>
        <w:t>walks, whole</w:t>
      </w:r>
      <w:r>
        <w:rPr>
          <w:spacing w:val="-4"/>
        </w:rPr>
        <w:t xml:space="preserve"> </w:t>
      </w:r>
      <w:r>
        <w:t>school</w:t>
      </w:r>
      <w:r>
        <w:rPr>
          <w:spacing w:val="-3"/>
        </w:rPr>
        <w:t xml:space="preserve"> </w:t>
      </w:r>
      <w:r>
        <w:t>art</w:t>
      </w:r>
      <w:r>
        <w:rPr>
          <w:spacing w:val="-3"/>
        </w:rPr>
        <w:t xml:space="preserve"> </w:t>
      </w:r>
      <w:r>
        <w:t>days,</w:t>
      </w:r>
      <w:r>
        <w:rPr>
          <w:spacing w:val="-3"/>
        </w:rPr>
        <w:t xml:space="preserve"> </w:t>
      </w:r>
      <w:r>
        <w:t>in sketchbooks</w:t>
      </w:r>
      <w:r>
        <w:rPr>
          <w:spacing w:val="-3"/>
        </w:rPr>
        <w:t xml:space="preserve"> </w:t>
      </w:r>
      <w:r>
        <w:t>and</w:t>
      </w:r>
      <w:r>
        <w:rPr>
          <w:spacing w:val="-3"/>
        </w:rPr>
        <w:t xml:space="preserve"> </w:t>
      </w:r>
      <w:r>
        <w:t>through</w:t>
      </w:r>
      <w:r>
        <w:rPr>
          <w:spacing w:val="-2"/>
        </w:rPr>
        <w:t xml:space="preserve"> </w:t>
      </w:r>
      <w:r>
        <w:t>our</w:t>
      </w:r>
      <w:r>
        <w:rPr>
          <w:spacing w:val="-3"/>
        </w:rPr>
        <w:t xml:space="preserve"> </w:t>
      </w:r>
      <w:r w:rsidR="000F53EA">
        <w:t>Cultural trips and clubs</w:t>
      </w:r>
      <w:r>
        <w:t>.</w:t>
      </w:r>
      <w:r>
        <w:rPr>
          <w:spacing w:val="-3"/>
        </w:rPr>
        <w:t xml:space="preserve"> </w:t>
      </w:r>
      <w:r>
        <w:t>This whole school approach and celebration of artists supports our vision at St Mary’s to inspire, challenge and output excellence.</w:t>
      </w:r>
    </w:p>
    <w:p w14:paraId="03B31582" w14:textId="77777777" w:rsidR="009035AF" w:rsidRDefault="009035AF">
      <w:pPr>
        <w:pStyle w:val="BodyText"/>
        <w:spacing w:before="37"/>
      </w:pPr>
    </w:p>
    <w:p w14:paraId="084CDAF2" w14:textId="77777777" w:rsidR="009035AF" w:rsidRDefault="00B54AE7">
      <w:pPr>
        <w:pStyle w:val="BodyText"/>
        <w:ind w:left="140"/>
      </w:pPr>
      <w:r>
        <w:rPr>
          <w:spacing w:val="-2"/>
          <w:u w:val="single"/>
        </w:rPr>
        <w:t>Impact</w:t>
      </w:r>
    </w:p>
    <w:p w14:paraId="07782AAB" w14:textId="77777777" w:rsidR="009035AF" w:rsidRDefault="009035AF">
      <w:pPr>
        <w:pStyle w:val="BodyText"/>
        <w:spacing w:before="84"/>
      </w:pPr>
    </w:p>
    <w:p w14:paraId="280990CE" w14:textId="77777777" w:rsidR="009035AF" w:rsidRDefault="00B54AE7">
      <w:pPr>
        <w:pStyle w:val="BodyText"/>
        <w:spacing w:line="276" w:lineRule="auto"/>
        <w:ind w:left="140" w:right="56"/>
      </w:pPr>
      <w:r>
        <w:t>Pupils have the opportunity to share their work with their peers, other stude</w:t>
      </w:r>
      <w:r>
        <w:t>nts in school, through assemblies and art displays, and with members of the St Mary’s community through our galleries. In addition</w:t>
      </w:r>
      <w:r>
        <w:rPr>
          <w:spacing w:val="-1"/>
        </w:rPr>
        <w:t xml:space="preserve"> </w:t>
      </w:r>
      <w:r>
        <w:t>to</w:t>
      </w:r>
      <w:r>
        <w:rPr>
          <w:spacing w:val="-1"/>
        </w:rPr>
        <w:t xml:space="preserve"> </w:t>
      </w:r>
      <w:r>
        <w:t>this,</w:t>
      </w:r>
      <w:r>
        <w:rPr>
          <w:spacing w:val="-1"/>
        </w:rPr>
        <w:t xml:space="preserve"> </w:t>
      </w:r>
      <w:r>
        <w:t>children</w:t>
      </w:r>
      <w:r>
        <w:rPr>
          <w:spacing w:val="-1"/>
        </w:rPr>
        <w:t xml:space="preserve"> </w:t>
      </w:r>
      <w:r>
        <w:t>are</w:t>
      </w:r>
      <w:r>
        <w:rPr>
          <w:spacing w:val="-1"/>
        </w:rPr>
        <w:t xml:space="preserve"> </w:t>
      </w:r>
      <w:r>
        <w:t>assessed</w:t>
      </w:r>
      <w:r>
        <w:rPr>
          <w:spacing w:val="-1"/>
        </w:rPr>
        <w:t xml:space="preserve"> </w:t>
      </w:r>
      <w:r>
        <w:t>in</w:t>
      </w:r>
      <w:r>
        <w:rPr>
          <w:spacing w:val="-1"/>
        </w:rPr>
        <w:t xml:space="preserve"> </w:t>
      </w:r>
      <w:r>
        <w:t>their</w:t>
      </w:r>
      <w:r>
        <w:rPr>
          <w:spacing w:val="-1"/>
        </w:rPr>
        <w:t xml:space="preserve"> </w:t>
      </w:r>
      <w:r>
        <w:t>drawing</w:t>
      </w:r>
      <w:r>
        <w:rPr>
          <w:spacing w:val="-1"/>
        </w:rPr>
        <w:t xml:space="preserve"> </w:t>
      </w:r>
      <w:r>
        <w:t>skills</w:t>
      </w:r>
      <w:r>
        <w:rPr>
          <w:spacing w:val="-1"/>
        </w:rPr>
        <w:t xml:space="preserve"> </w:t>
      </w:r>
      <w:r>
        <w:t>throughout</w:t>
      </w:r>
      <w:r>
        <w:rPr>
          <w:spacing w:val="-1"/>
        </w:rPr>
        <w:t xml:space="preserve"> </w:t>
      </w:r>
      <w:r>
        <w:t>their</w:t>
      </w:r>
      <w:r>
        <w:rPr>
          <w:spacing w:val="-1"/>
        </w:rPr>
        <w:t xml:space="preserve"> </w:t>
      </w:r>
      <w:r>
        <w:t>journey</w:t>
      </w:r>
      <w:r>
        <w:rPr>
          <w:spacing w:val="-1"/>
        </w:rPr>
        <w:t xml:space="preserve"> </w:t>
      </w:r>
      <w:r>
        <w:t>through</w:t>
      </w:r>
      <w:r>
        <w:rPr>
          <w:spacing w:val="-1"/>
        </w:rPr>
        <w:t xml:space="preserve"> </w:t>
      </w:r>
      <w:r>
        <w:t>the school -</w:t>
      </w:r>
      <w:r>
        <w:rPr>
          <w:spacing w:val="-2"/>
        </w:rPr>
        <w:t xml:space="preserve"> </w:t>
      </w:r>
      <w:r>
        <w:t>developments in</w:t>
      </w:r>
      <w:r>
        <w:rPr>
          <w:spacing w:val="2"/>
        </w:rPr>
        <w:t xml:space="preserve"> </w:t>
      </w:r>
      <w:r>
        <w:t>their</w:t>
      </w:r>
      <w:r>
        <w:rPr>
          <w:spacing w:val="-2"/>
        </w:rPr>
        <w:t xml:space="preserve"> </w:t>
      </w:r>
      <w:r>
        <w:t>ar</w:t>
      </w:r>
      <w:r>
        <w:t>tistic</w:t>
      </w:r>
      <w:r>
        <w:rPr>
          <w:spacing w:val="-1"/>
        </w:rPr>
        <w:t xml:space="preserve"> </w:t>
      </w:r>
      <w:r>
        <w:t>ability can</w:t>
      </w:r>
      <w:r>
        <w:rPr>
          <w:spacing w:val="1"/>
        </w:rPr>
        <w:t xml:space="preserve"> </w:t>
      </w:r>
      <w:r>
        <w:t>be</w:t>
      </w:r>
      <w:r>
        <w:rPr>
          <w:spacing w:val="-2"/>
        </w:rPr>
        <w:t xml:space="preserve"> </w:t>
      </w:r>
      <w:r>
        <w:t>seen through</w:t>
      </w:r>
      <w:r>
        <w:rPr>
          <w:spacing w:val="-1"/>
        </w:rPr>
        <w:t xml:space="preserve"> </w:t>
      </w:r>
      <w:r>
        <w:t>the</w:t>
      </w:r>
      <w:r>
        <w:rPr>
          <w:spacing w:val="-1"/>
        </w:rPr>
        <w:t xml:space="preserve"> </w:t>
      </w:r>
      <w:r>
        <w:t>progression in</w:t>
      </w:r>
      <w:r>
        <w:rPr>
          <w:spacing w:val="-1"/>
        </w:rPr>
        <w:t xml:space="preserve"> </w:t>
      </w:r>
      <w:r>
        <w:t>quality</w:t>
      </w:r>
      <w:r>
        <w:rPr>
          <w:spacing w:val="-1"/>
        </w:rPr>
        <w:t xml:space="preserve"> </w:t>
      </w:r>
      <w:r>
        <w:t xml:space="preserve">of </w:t>
      </w:r>
      <w:r>
        <w:rPr>
          <w:spacing w:val="-4"/>
        </w:rPr>
        <w:t>work</w:t>
      </w:r>
    </w:p>
    <w:p w14:paraId="1204E889" w14:textId="77777777" w:rsidR="009035AF" w:rsidRDefault="00B54AE7">
      <w:pPr>
        <w:pStyle w:val="BodyText"/>
        <w:spacing w:line="276" w:lineRule="auto"/>
        <w:ind w:left="140"/>
      </w:pPr>
      <w:r>
        <w:t>throughout</w:t>
      </w:r>
      <w:r>
        <w:rPr>
          <w:spacing w:val="-3"/>
        </w:rPr>
        <w:t xml:space="preserve"> </w:t>
      </w:r>
      <w:r>
        <w:t>year</w:t>
      </w:r>
      <w:r>
        <w:rPr>
          <w:spacing w:val="-3"/>
        </w:rPr>
        <w:t xml:space="preserve"> </w:t>
      </w:r>
      <w:r>
        <w:t>groups,</w:t>
      </w:r>
      <w:r>
        <w:rPr>
          <w:spacing w:val="-1"/>
        </w:rPr>
        <w:t xml:space="preserve"> </w:t>
      </w:r>
      <w:r>
        <w:t>as</w:t>
      </w:r>
      <w:r>
        <w:rPr>
          <w:spacing w:val="-4"/>
        </w:rPr>
        <w:t xml:space="preserve"> </w:t>
      </w:r>
      <w:r>
        <w:t>well</w:t>
      </w:r>
      <w:r>
        <w:rPr>
          <w:spacing w:val="-3"/>
        </w:rPr>
        <w:t xml:space="preserve"> </w:t>
      </w:r>
      <w:r>
        <w:t>as</w:t>
      </w:r>
      <w:r>
        <w:rPr>
          <w:spacing w:val="-4"/>
        </w:rPr>
        <w:t xml:space="preserve"> </w:t>
      </w:r>
      <w:r>
        <w:t>the</w:t>
      </w:r>
      <w:r>
        <w:rPr>
          <w:spacing w:val="-3"/>
        </w:rPr>
        <w:t xml:space="preserve"> </w:t>
      </w:r>
      <w:r>
        <w:t>pupil’s</w:t>
      </w:r>
      <w:r>
        <w:rPr>
          <w:spacing w:val="-4"/>
        </w:rPr>
        <w:t xml:space="preserve"> </w:t>
      </w:r>
      <w:r>
        <w:t>ability</w:t>
      </w:r>
      <w:r>
        <w:rPr>
          <w:spacing w:val="-3"/>
        </w:rPr>
        <w:t xml:space="preserve"> </w:t>
      </w:r>
      <w:r>
        <w:t>to</w:t>
      </w:r>
      <w:r>
        <w:rPr>
          <w:spacing w:val="-3"/>
        </w:rPr>
        <w:t xml:space="preserve"> </w:t>
      </w:r>
      <w:r>
        <w:t>celebrate and</w:t>
      </w:r>
      <w:r>
        <w:rPr>
          <w:spacing w:val="-3"/>
        </w:rPr>
        <w:t xml:space="preserve"> </w:t>
      </w:r>
      <w:r>
        <w:t>discuss</w:t>
      </w:r>
      <w:r>
        <w:rPr>
          <w:spacing w:val="-4"/>
        </w:rPr>
        <w:t xml:space="preserve"> </w:t>
      </w:r>
      <w:r>
        <w:t>other</w:t>
      </w:r>
      <w:r>
        <w:rPr>
          <w:spacing w:val="-3"/>
        </w:rPr>
        <w:t xml:space="preserve"> </w:t>
      </w:r>
      <w:r>
        <w:t>artist’s</w:t>
      </w:r>
      <w:r>
        <w:rPr>
          <w:spacing w:val="-4"/>
        </w:rPr>
        <w:t xml:space="preserve"> </w:t>
      </w:r>
      <w:r>
        <w:t>work</w:t>
      </w:r>
      <w:r>
        <w:rPr>
          <w:spacing w:val="-3"/>
        </w:rPr>
        <w:t xml:space="preserve"> </w:t>
      </w:r>
      <w:r>
        <w:t>and reflect and build on their own.</w:t>
      </w:r>
    </w:p>
    <w:p w14:paraId="61597E00" w14:textId="77777777" w:rsidR="009035AF" w:rsidRDefault="009035AF">
      <w:pPr>
        <w:pStyle w:val="BodyText"/>
        <w:spacing w:before="40"/>
      </w:pPr>
    </w:p>
    <w:p w14:paraId="4143A29D" w14:textId="77777777" w:rsidR="009035AF" w:rsidRDefault="00B54AE7">
      <w:pPr>
        <w:pStyle w:val="BodyText"/>
        <w:ind w:left="140"/>
      </w:pPr>
      <w:r>
        <w:rPr>
          <w:u w:val="single"/>
        </w:rPr>
        <w:t>Assessment</w:t>
      </w:r>
      <w:r>
        <w:rPr>
          <w:spacing w:val="-1"/>
          <w:u w:val="single"/>
        </w:rPr>
        <w:t xml:space="preserve"> </w:t>
      </w:r>
      <w:r>
        <w:rPr>
          <w:u w:val="single"/>
        </w:rPr>
        <w:t>and</w:t>
      </w:r>
      <w:r>
        <w:rPr>
          <w:spacing w:val="-1"/>
          <w:u w:val="single"/>
        </w:rPr>
        <w:t xml:space="preserve"> </w:t>
      </w:r>
      <w:r>
        <w:rPr>
          <w:spacing w:val="-2"/>
          <w:u w:val="single"/>
        </w:rPr>
        <w:t>monitoring</w:t>
      </w:r>
    </w:p>
    <w:p w14:paraId="5AC227FE" w14:textId="77777777" w:rsidR="009035AF" w:rsidRDefault="009035AF">
      <w:pPr>
        <w:pStyle w:val="BodyText"/>
        <w:spacing w:before="84"/>
      </w:pPr>
    </w:p>
    <w:p w14:paraId="658515A3" w14:textId="77777777" w:rsidR="009035AF" w:rsidRDefault="00B54AE7">
      <w:pPr>
        <w:pStyle w:val="BodyText"/>
        <w:spacing w:line="276" w:lineRule="auto"/>
        <w:ind w:left="140"/>
      </w:pPr>
      <w:r>
        <w:t>In EYFS, children are assessed in a summative format. Pupil’s work and progress is recorded on Tapestry</w:t>
      </w:r>
      <w:r>
        <w:rPr>
          <w:spacing w:val="-4"/>
        </w:rPr>
        <w:t xml:space="preserve"> </w:t>
      </w:r>
      <w:r>
        <w:t>as</w:t>
      </w:r>
      <w:r>
        <w:rPr>
          <w:spacing w:val="-4"/>
        </w:rPr>
        <w:t xml:space="preserve"> </w:t>
      </w:r>
      <w:r>
        <w:t>well</w:t>
      </w:r>
      <w:r>
        <w:rPr>
          <w:spacing w:val="-4"/>
        </w:rPr>
        <w:t xml:space="preserve"> </w:t>
      </w:r>
      <w:r>
        <w:t>as</w:t>
      </w:r>
      <w:r>
        <w:rPr>
          <w:spacing w:val="-4"/>
        </w:rPr>
        <w:t xml:space="preserve"> </w:t>
      </w:r>
      <w:r>
        <w:t>being</w:t>
      </w:r>
      <w:r>
        <w:rPr>
          <w:spacing w:val="-2"/>
        </w:rPr>
        <w:t xml:space="preserve"> </w:t>
      </w:r>
      <w:r>
        <w:t>showcased</w:t>
      </w:r>
      <w:r>
        <w:rPr>
          <w:spacing w:val="-4"/>
        </w:rPr>
        <w:t xml:space="preserve"> </w:t>
      </w:r>
      <w:r>
        <w:t>in</w:t>
      </w:r>
      <w:r>
        <w:rPr>
          <w:spacing w:val="-4"/>
        </w:rPr>
        <w:t xml:space="preserve"> </w:t>
      </w:r>
      <w:r>
        <w:t>classroom</w:t>
      </w:r>
      <w:r>
        <w:rPr>
          <w:spacing w:val="-2"/>
        </w:rPr>
        <w:t xml:space="preserve"> </w:t>
      </w:r>
      <w:r>
        <w:t>displays.</w:t>
      </w:r>
      <w:r>
        <w:rPr>
          <w:spacing w:val="-4"/>
        </w:rPr>
        <w:t xml:space="preserve"> </w:t>
      </w:r>
      <w:r>
        <w:t>Techniques</w:t>
      </w:r>
      <w:r>
        <w:rPr>
          <w:spacing w:val="-4"/>
        </w:rPr>
        <w:t xml:space="preserve"> </w:t>
      </w:r>
      <w:r>
        <w:t>are</w:t>
      </w:r>
      <w:r>
        <w:rPr>
          <w:spacing w:val="-3"/>
        </w:rPr>
        <w:t xml:space="preserve"> </w:t>
      </w:r>
      <w:r>
        <w:t>modelled</w:t>
      </w:r>
      <w:r>
        <w:rPr>
          <w:spacing w:val="-4"/>
        </w:rPr>
        <w:t xml:space="preserve"> </w:t>
      </w:r>
      <w:r>
        <w:t>and</w:t>
      </w:r>
      <w:r>
        <w:rPr>
          <w:spacing w:val="-4"/>
        </w:rPr>
        <w:t xml:space="preserve"> </w:t>
      </w:r>
      <w:r>
        <w:t>monitored by the class teachers and skills are developed following the EYF</w:t>
      </w:r>
      <w:r>
        <w:t>S framework.</w:t>
      </w:r>
    </w:p>
    <w:p w14:paraId="3D9BEA4D" w14:textId="77777777" w:rsidR="009035AF" w:rsidRDefault="009035AF">
      <w:pPr>
        <w:pStyle w:val="BodyText"/>
        <w:spacing w:before="41"/>
      </w:pPr>
    </w:p>
    <w:p w14:paraId="21786EE1" w14:textId="77777777" w:rsidR="009035AF" w:rsidRDefault="00B54AE7">
      <w:pPr>
        <w:pStyle w:val="BodyText"/>
        <w:spacing w:before="1" w:line="276" w:lineRule="auto"/>
        <w:ind w:left="140" w:right="73"/>
      </w:pPr>
      <w:r>
        <w:t xml:space="preserve">In Key Stage 1 and 2, children’s progress is assessed in both summative and formative formats. Summative assessment will be seen through oral questioning based on </w:t>
      </w:r>
      <w:r>
        <w:rPr>
          <w:i/>
        </w:rPr>
        <w:t xml:space="preserve">Kapow </w:t>
      </w:r>
      <w:r>
        <w:t xml:space="preserve">knowledge </w:t>
      </w:r>
      <w:proofErr w:type="spellStart"/>
      <w:r>
        <w:t>organisers</w:t>
      </w:r>
      <w:proofErr w:type="spellEnd"/>
      <w:r>
        <w:rPr>
          <w:spacing w:val="-3"/>
        </w:rPr>
        <w:t xml:space="preserve"> </w:t>
      </w:r>
      <w:r>
        <w:t>for</w:t>
      </w:r>
      <w:r>
        <w:rPr>
          <w:spacing w:val="-3"/>
        </w:rPr>
        <w:t xml:space="preserve"> </w:t>
      </w:r>
      <w:r>
        <w:t>the</w:t>
      </w:r>
      <w:r>
        <w:rPr>
          <w:spacing w:val="-5"/>
        </w:rPr>
        <w:t xml:space="preserve"> </w:t>
      </w:r>
      <w:r>
        <w:t>unit</w:t>
      </w:r>
      <w:r>
        <w:rPr>
          <w:spacing w:val="-3"/>
        </w:rPr>
        <w:t xml:space="preserve"> </w:t>
      </w:r>
      <w:r>
        <w:t>as</w:t>
      </w:r>
      <w:r>
        <w:rPr>
          <w:spacing w:val="-1"/>
        </w:rPr>
        <w:t xml:space="preserve"> </w:t>
      </w:r>
      <w:r>
        <w:t>well</w:t>
      </w:r>
      <w:r>
        <w:rPr>
          <w:spacing w:val="-3"/>
        </w:rPr>
        <w:t xml:space="preserve"> </w:t>
      </w:r>
      <w:r>
        <w:t>as</w:t>
      </w:r>
      <w:r>
        <w:rPr>
          <w:spacing w:val="-3"/>
        </w:rPr>
        <w:t xml:space="preserve"> </w:t>
      </w:r>
      <w:r>
        <w:t>in-lesson</w:t>
      </w:r>
      <w:r>
        <w:rPr>
          <w:spacing w:val="-3"/>
        </w:rPr>
        <w:t xml:space="preserve"> </w:t>
      </w:r>
      <w:r>
        <w:t>observations.</w:t>
      </w:r>
      <w:r>
        <w:rPr>
          <w:spacing w:val="-2"/>
        </w:rPr>
        <w:t xml:space="preserve"> </w:t>
      </w:r>
      <w:r>
        <w:t>Form</w:t>
      </w:r>
      <w:r>
        <w:t>ative</w:t>
      </w:r>
      <w:r>
        <w:rPr>
          <w:spacing w:val="-4"/>
        </w:rPr>
        <w:t xml:space="preserve"> </w:t>
      </w:r>
      <w:r>
        <w:t>assessment</w:t>
      </w:r>
      <w:r>
        <w:rPr>
          <w:spacing w:val="-3"/>
        </w:rPr>
        <w:t xml:space="preserve"> </w:t>
      </w:r>
      <w:r>
        <w:t>will</w:t>
      </w:r>
      <w:r>
        <w:rPr>
          <w:spacing w:val="-3"/>
        </w:rPr>
        <w:t xml:space="preserve"> </w:t>
      </w:r>
      <w:r>
        <w:t>be</w:t>
      </w:r>
      <w:r>
        <w:rPr>
          <w:spacing w:val="-3"/>
        </w:rPr>
        <w:t xml:space="preserve"> </w:t>
      </w:r>
      <w:r>
        <w:t>seen</w:t>
      </w:r>
      <w:r>
        <w:rPr>
          <w:spacing w:val="-3"/>
        </w:rPr>
        <w:t xml:space="preserve"> </w:t>
      </w:r>
      <w:r>
        <w:t xml:space="preserve">through mini end of unit tests which are also sourced from </w:t>
      </w:r>
      <w:r>
        <w:rPr>
          <w:i/>
        </w:rPr>
        <w:t>Kapow</w:t>
      </w:r>
      <w:r>
        <w:t>.</w:t>
      </w:r>
    </w:p>
    <w:p w14:paraId="24427E97" w14:textId="77777777" w:rsidR="009035AF" w:rsidRDefault="009035AF">
      <w:pPr>
        <w:pStyle w:val="BodyText"/>
        <w:spacing w:before="41"/>
      </w:pPr>
    </w:p>
    <w:p w14:paraId="25FF19F5" w14:textId="77777777" w:rsidR="009035AF" w:rsidRDefault="00B54AE7">
      <w:pPr>
        <w:pStyle w:val="BodyText"/>
        <w:spacing w:line="276" w:lineRule="auto"/>
        <w:ind w:left="140"/>
      </w:pPr>
      <w:r>
        <w:t>In Key Stage 2, children produce a sketchbook which follows them from Year 3 to Year 6. In this book,</w:t>
      </w:r>
      <w:r>
        <w:rPr>
          <w:spacing w:val="-3"/>
        </w:rPr>
        <w:t xml:space="preserve"> </w:t>
      </w:r>
      <w:r>
        <w:t>pupils</w:t>
      </w:r>
      <w:r>
        <w:rPr>
          <w:spacing w:val="-3"/>
        </w:rPr>
        <w:t xml:space="preserve"> </w:t>
      </w:r>
      <w:r>
        <w:t>evidence</w:t>
      </w:r>
      <w:r>
        <w:rPr>
          <w:spacing w:val="-4"/>
        </w:rPr>
        <w:t xml:space="preserve"> </w:t>
      </w:r>
      <w:r>
        <w:t>art</w:t>
      </w:r>
      <w:r>
        <w:rPr>
          <w:spacing w:val="-3"/>
        </w:rPr>
        <w:t xml:space="preserve"> </w:t>
      </w:r>
      <w:r>
        <w:t>and</w:t>
      </w:r>
      <w:r>
        <w:rPr>
          <w:spacing w:val="-3"/>
        </w:rPr>
        <w:t xml:space="preserve"> </w:t>
      </w:r>
      <w:r>
        <w:t>design</w:t>
      </w:r>
      <w:r>
        <w:rPr>
          <w:spacing w:val="-3"/>
        </w:rPr>
        <w:t xml:space="preserve"> </w:t>
      </w:r>
      <w:r>
        <w:t>work</w:t>
      </w:r>
      <w:r>
        <w:rPr>
          <w:spacing w:val="-3"/>
        </w:rPr>
        <w:t xml:space="preserve"> </w:t>
      </w:r>
      <w:r>
        <w:t>alongside</w:t>
      </w:r>
      <w:r>
        <w:rPr>
          <w:spacing w:val="-4"/>
        </w:rPr>
        <w:t xml:space="preserve"> </w:t>
      </w:r>
      <w:r>
        <w:t>any</w:t>
      </w:r>
      <w:r>
        <w:rPr>
          <w:spacing w:val="-3"/>
        </w:rPr>
        <w:t xml:space="preserve"> </w:t>
      </w:r>
      <w:r>
        <w:t>showcasing</w:t>
      </w:r>
      <w:r>
        <w:rPr>
          <w:spacing w:val="-3"/>
        </w:rPr>
        <w:t xml:space="preserve"> </w:t>
      </w:r>
      <w:r>
        <w:t>events/displays.</w:t>
      </w:r>
      <w:r>
        <w:rPr>
          <w:spacing w:val="-2"/>
        </w:rPr>
        <w:t xml:space="preserve"> </w:t>
      </w:r>
      <w:r>
        <w:t>Similarly,</w:t>
      </w:r>
      <w:r>
        <w:rPr>
          <w:spacing w:val="-3"/>
        </w:rPr>
        <w:t xml:space="preserve"> </w:t>
      </w:r>
      <w:r>
        <w:t>in Key Stage 1, children evidence their art work in showcasing events and have some great opportunities to show skills in their creative studies book.</w:t>
      </w:r>
    </w:p>
    <w:p w14:paraId="4693A133" w14:textId="77777777" w:rsidR="009035AF" w:rsidRDefault="009035AF">
      <w:pPr>
        <w:pStyle w:val="BodyText"/>
      </w:pPr>
    </w:p>
    <w:p w14:paraId="289BE929" w14:textId="77777777" w:rsidR="009035AF" w:rsidRDefault="009035AF">
      <w:pPr>
        <w:pStyle w:val="BodyText"/>
        <w:spacing w:before="82"/>
      </w:pPr>
    </w:p>
    <w:p w14:paraId="004C9640" w14:textId="77777777" w:rsidR="009035AF" w:rsidRDefault="00B54AE7">
      <w:pPr>
        <w:pStyle w:val="BodyText"/>
        <w:jc w:val="right"/>
      </w:pPr>
      <w:r>
        <w:t>March</w:t>
      </w:r>
      <w:r>
        <w:rPr>
          <w:spacing w:val="-3"/>
        </w:rPr>
        <w:t xml:space="preserve"> </w:t>
      </w:r>
      <w:r>
        <w:rPr>
          <w:spacing w:val="-4"/>
        </w:rPr>
        <w:t>1997</w:t>
      </w:r>
    </w:p>
    <w:p w14:paraId="152CCC40" w14:textId="77777777" w:rsidR="009035AF" w:rsidRDefault="00B54AE7">
      <w:pPr>
        <w:pStyle w:val="BodyText"/>
        <w:spacing w:before="43"/>
        <w:ind w:right="2"/>
        <w:jc w:val="right"/>
      </w:pPr>
      <w:r>
        <w:t>Reviewed/Revised</w:t>
      </w:r>
      <w:r>
        <w:rPr>
          <w:spacing w:val="-2"/>
        </w:rPr>
        <w:t xml:space="preserve"> </w:t>
      </w:r>
      <w:r>
        <w:t>September</w:t>
      </w:r>
      <w:r>
        <w:rPr>
          <w:spacing w:val="-3"/>
        </w:rPr>
        <w:t xml:space="preserve"> </w:t>
      </w:r>
      <w:r>
        <w:rPr>
          <w:spacing w:val="-4"/>
        </w:rPr>
        <w:t>2001</w:t>
      </w:r>
    </w:p>
    <w:p w14:paraId="72A4732A" w14:textId="77777777" w:rsidR="009035AF" w:rsidRDefault="00B54AE7">
      <w:pPr>
        <w:pStyle w:val="BodyText"/>
        <w:spacing w:before="41"/>
        <w:ind w:right="2"/>
        <w:jc w:val="right"/>
      </w:pPr>
      <w:r>
        <w:t>Reviewed/Revised</w:t>
      </w:r>
      <w:r>
        <w:rPr>
          <w:spacing w:val="-3"/>
        </w:rPr>
        <w:t xml:space="preserve"> </w:t>
      </w:r>
      <w:r>
        <w:t>November</w:t>
      </w:r>
      <w:r>
        <w:rPr>
          <w:spacing w:val="-3"/>
        </w:rPr>
        <w:t xml:space="preserve"> </w:t>
      </w:r>
      <w:r>
        <w:rPr>
          <w:spacing w:val="-4"/>
        </w:rPr>
        <w:t>2008</w:t>
      </w:r>
    </w:p>
    <w:p w14:paraId="29E2F825" w14:textId="77777777" w:rsidR="009035AF" w:rsidRDefault="00B54AE7">
      <w:pPr>
        <w:pStyle w:val="BodyText"/>
        <w:spacing w:before="41"/>
        <w:ind w:right="1"/>
        <w:jc w:val="right"/>
      </w:pPr>
      <w:r>
        <w:t>Reviewed/Revised</w:t>
      </w:r>
      <w:r>
        <w:rPr>
          <w:spacing w:val="-3"/>
        </w:rPr>
        <w:t xml:space="preserve"> </w:t>
      </w:r>
      <w:r>
        <w:t>October</w:t>
      </w:r>
      <w:r>
        <w:rPr>
          <w:spacing w:val="-3"/>
        </w:rPr>
        <w:t xml:space="preserve"> </w:t>
      </w:r>
      <w:r>
        <w:rPr>
          <w:spacing w:val="-4"/>
        </w:rPr>
        <w:t>2021</w:t>
      </w:r>
    </w:p>
    <w:p w14:paraId="03566010" w14:textId="77777777" w:rsidR="009035AF" w:rsidRDefault="00B54AE7">
      <w:pPr>
        <w:pStyle w:val="BodyText"/>
        <w:spacing w:before="41"/>
        <w:ind w:right="1"/>
        <w:jc w:val="right"/>
      </w:pPr>
      <w:r>
        <w:t>Reviewed/Revised</w:t>
      </w:r>
      <w:r>
        <w:rPr>
          <w:spacing w:val="-3"/>
        </w:rPr>
        <w:t xml:space="preserve"> </w:t>
      </w:r>
      <w:r>
        <w:t>October</w:t>
      </w:r>
      <w:r>
        <w:rPr>
          <w:spacing w:val="-3"/>
        </w:rPr>
        <w:t xml:space="preserve"> </w:t>
      </w:r>
      <w:r>
        <w:rPr>
          <w:spacing w:val="-4"/>
        </w:rPr>
        <w:t>2022</w:t>
      </w:r>
    </w:p>
    <w:p w14:paraId="4BEEBCC0" w14:textId="2DB89526" w:rsidR="009035AF" w:rsidRDefault="00B54AE7" w:rsidP="00AF4BD8">
      <w:pPr>
        <w:pStyle w:val="BodyText"/>
        <w:spacing w:before="43"/>
        <w:jc w:val="right"/>
      </w:pPr>
      <w:r>
        <w:t>Reviewed/Revised</w:t>
      </w:r>
      <w:r>
        <w:rPr>
          <w:spacing w:val="-3"/>
        </w:rPr>
        <w:t xml:space="preserve"> </w:t>
      </w:r>
      <w:r>
        <w:t>September</w:t>
      </w:r>
      <w:r>
        <w:rPr>
          <w:spacing w:val="-2"/>
        </w:rPr>
        <w:t xml:space="preserve"> </w:t>
      </w:r>
      <w:r>
        <w:rPr>
          <w:spacing w:val="-4"/>
        </w:rPr>
        <w:t>2025</w:t>
      </w:r>
    </w:p>
    <w:p w14:paraId="4D360DB4" w14:textId="05026F31" w:rsidR="00AF4BD8" w:rsidRDefault="00AF4BD8" w:rsidP="00AF4BD8">
      <w:pPr>
        <w:pStyle w:val="BodyText"/>
        <w:spacing w:before="43"/>
        <w:jc w:val="right"/>
      </w:pPr>
      <w:r>
        <w:t>Reviewed/Revised</w:t>
      </w:r>
      <w:r>
        <w:rPr>
          <w:spacing w:val="-3"/>
        </w:rPr>
        <w:t xml:space="preserve"> </w:t>
      </w:r>
      <w:r>
        <w:t>September</w:t>
      </w:r>
      <w:r>
        <w:rPr>
          <w:spacing w:val="-2"/>
        </w:rPr>
        <w:t xml:space="preserve"> </w:t>
      </w:r>
      <w:r>
        <w:rPr>
          <w:spacing w:val="-4"/>
        </w:rPr>
        <w:t>202</w:t>
      </w:r>
      <w:r>
        <w:rPr>
          <w:spacing w:val="-4"/>
        </w:rPr>
        <w:t>6</w:t>
      </w:r>
    </w:p>
    <w:p w14:paraId="30ADC10C" w14:textId="48179653" w:rsidR="00AF4BD8" w:rsidRDefault="00AF4BD8">
      <w:pPr>
        <w:pStyle w:val="BodyText"/>
        <w:jc w:val="right"/>
        <w:sectPr w:rsidR="00AF4BD8">
          <w:pgSz w:w="11910" w:h="16840"/>
          <w:pgMar w:top="1120" w:right="1133" w:bottom="280" w:left="992" w:header="197" w:footer="0" w:gutter="0"/>
          <w:cols w:space="720"/>
        </w:sectPr>
      </w:pPr>
    </w:p>
    <w:p w14:paraId="14D3BEEE" w14:textId="77777777" w:rsidR="009035AF" w:rsidRDefault="009035AF">
      <w:pPr>
        <w:pStyle w:val="BodyText"/>
        <w:spacing w:before="4"/>
        <w:rPr>
          <w:sz w:val="17"/>
        </w:rPr>
      </w:pPr>
    </w:p>
    <w:sectPr w:rsidR="009035AF">
      <w:pgSz w:w="11910" w:h="16840"/>
      <w:pgMar w:top="1120" w:right="1133" w:bottom="280" w:left="992" w:header="19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6398E" w14:textId="77777777" w:rsidR="00000000" w:rsidRDefault="00B54AE7">
      <w:r>
        <w:separator/>
      </w:r>
    </w:p>
  </w:endnote>
  <w:endnote w:type="continuationSeparator" w:id="0">
    <w:p w14:paraId="768E6CF8" w14:textId="77777777" w:rsidR="00000000" w:rsidRDefault="00B54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07493" w14:textId="77777777" w:rsidR="00000000" w:rsidRDefault="00B54AE7">
      <w:r>
        <w:separator/>
      </w:r>
    </w:p>
  </w:footnote>
  <w:footnote w:type="continuationSeparator" w:id="0">
    <w:p w14:paraId="39DB080A" w14:textId="77777777" w:rsidR="00000000" w:rsidRDefault="00B54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B65A1" w14:textId="77777777" w:rsidR="009035AF" w:rsidRDefault="00B54AE7">
    <w:pPr>
      <w:pStyle w:val="BodyText"/>
      <w:spacing w:line="14" w:lineRule="auto"/>
      <w:rPr>
        <w:sz w:val="20"/>
      </w:rPr>
    </w:pPr>
    <w:r>
      <w:rPr>
        <w:noProof/>
        <w:sz w:val="20"/>
      </w:rPr>
      <w:drawing>
        <wp:anchor distT="0" distB="0" distL="0" distR="0" simplePos="0" relativeHeight="487543808" behindDoc="1" locked="0" layoutInCell="1" allowOverlap="1" wp14:anchorId="69E1B9E0" wp14:editId="13A4B6B2">
          <wp:simplePos x="0" y="0"/>
          <wp:positionH relativeFrom="page">
            <wp:posOffset>727075</wp:posOffset>
          </wp:positionH>
          <wp:positionV relativeFrom="page">
            <wp:posOffset>125094</wp:posOffset>
          </wp:positionV>
          <wp:extent cx="2200275" cy="5905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200275" cy="590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6B479E"/>
    <w:multiLevelType w:val="hybridMultilevel"/>
    <w:tmpl w:val="8244FD2C"/>
    <w:lvl w:ilvl="0" w:tplc="2BACCF2C">
      <w:numFmt w:val="bullet"/>
      <w:lvlText w:val=""/>
      <w:lvlJc w:val="left"/>
      <w:pPr>
        <w:ind w:left="441" w:hanging="781"/>
      </w:pPr>
      <w:rPr>
        <w:rFonts w:ascii="Symbol" w:eastAsia="Symbol" w:hAnsi="Symbol" w:cs="Symbol" w:hint="default"/>
        <w:b w:val="0"/>
        <w:bCs w:val="0"/>
        <w:i w:val="0"/>
        <w:iCs w:val="0"/>
        <w:color w:val="0A0C0C"/>
        <w:spacing w:val="0"/>
        <w:w w:val="99"/>
        <w:sz w:val="20"/>
        <w:szCs w:val="20"/>
        <w:lang w:val="en-US" w:eastAsia="en-US" w:bidi="ar-SA"/>
      </w:rPr>
    </w:lvl>
    <w:lvl w:ilvl="1" w:tplc="818C45A6">
      <w:numFmt w:val="bullet"/>
      <w:lvlText w:val="•"/>
      <w:lvlJc w:val="left"/>
      <w:pPr>
        <w:ind w:left="1374" w:hanging="781"/>
      </w:pPr>
      <w:rPr>
        <w:rFonts w:hint="default"/>
        <w:lang w:val="en-US" w:eastAsia="en-US" w:bidi="ar-SA"/>
      </w:rPr>
    </w:lvl>
    <w:lvl w:ilvl="2" w:tplc="830272A0">
      <w:numFmt w:val="bullet"/>
      <w:lvlText w:val="•"/>
      <w:lvlJc w:val="left"/>
      <w:pPr>
        <w:ind w:left="2308" w:hanging="781"/>
      </w:pPr>
      <w:rPr>
        <w:rFonts w:hint="default"/>
        <w:lang w:val="en-US" w:eastAsia="en-US" w:bidi="ar-SA"/>
      </w:rPr>
    </w:lvl>
    <w:lvl w:ilvl="3" w:tplc="091849FC">
      <w:numFmt w:val="bullet"/>
      <w:lvlText w:val="•"/>
      <w:lvlJc w:val="left"/>
      <w:pPr>
        <w:ind w:left="3242" w:hanging="781"/>
      </w:pPr>
      <w:rPr>
        <w:rFonts w:hint="default"/>
        <w:lang w:val="en-US" w:eastAsia="en-US" w:bidi="ar-SA"/>
      </w:rPr>
    </w:lvl>
    <w:lvl w:ilvl="4" w:tplc="B20869CE">
      <w:numFmt w:val="bullet"/>
      <w:lvlText w:val="•"/>
      <w:lvlJc w:val="left"/>
      <w:pPr>
        <w:ind w:left="4176" w:hanging="781"/>
      </w:pPr>
      <w:rPr>
        <w:rFonts w:hint="default"/>
        <w:lang w:val="en-US" w:eastAsia="en-US" w:bidi="ar-SA"/>
      </w:rPr>
    </w:lvl>
    <w:lvl w:ilvl="5" w:tplc="59B4C4F2">
      <w:numFmt w:val="bullet"/>
      <w:lvlText w:val="•"/>
      <w:lvlJc w:val="left"/>
      <w:pPr>
        <w:ind w:left="5110" w:hanging="781"/>
      </w:pPr>
      <w:rPr>
        <w:rFonts w:hint="default"/>
        <w:lang w:val="en-US" w:eastAsia="en-US" w:bidi="ar-SA"/>
      </w:rPr>
    </w:lvl>
    <w:lvl w:ilvl="6" w:tplc="2BE68B88">
      <w:numFmt w:val="bullet"/>
      <w:lvlText w:val="•"/>
      <w:lvlJc w:val="left"/>
      <w:pPr>
        <w:ind w:left="6044" w:hanging="781"/>
      </w:pPr>
      <w:rPr>
        <w:rFonts w:hint="default"/>
        <w:lang w:val="en-US" w:eastAsia="en-US" w:bidi="ar-SA"/>
      </w:rPr>
    </w:lvl>
    <w:lvl w:ilvl="7" w:tplc="7EE8F662">
      <w:numFmt w:val="bullet"/>
      <w:lvlText w:val="•"/>
      <w:lvlJc w:val="left"/>
      <w:pPr>
        <w:ind w:left="6978" w:hanging="781"/>
      </w:pPr>
      <w:rPr>
        <w:rFonts w:hint="default"/>
        <w:lang w:val="en-US" w:eastAsia="en-US" w:bidi="ar-SA"/>
      </w:rPr>
    </w:lvl>
    <w:lvl w:ilvl="8" w:tplc="CD9A30D6">
      <w:numFmt w:val="bullet"/>
      <w:lvlText w:val="•"/>
      <w:lvlJc w:val="left"/>
      <w:pPr>
        <w:ind w:left="7913" w:hanging="78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AF"/>
    <w:rsid w:val="000F53EA"/>
    <w:rsid w:val="00773A15"/>
    <w:rsid w:val="00877A31"/>
    <w:rsid w:val="009035AF"/>
    <w:rsid w:val="00AF4BD8"/>
    <w:rsid w:val="00B5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C0A42"/>
  <w15:docId w15:val="{247870E1-1ABA-4322-B4B0-214F1F7B0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861" w:hanging="78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734</Words>
  <Characters>4185</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 POLICY</dc:title>
  <dc:creator>Cheshire County Council</dc:creator>
  <cp:lastModifiedBy>Tarranie Woolley</cp:lastModifiedBy>
  <cp:revision>2</cp:revision>
  <dcterms:created xsi:type="dcterms:W3CDTF">2026-09-09T12:13:00Z</dcterms:created>
  <dcterms:modified xsi:type="dcterms:W3CDTF">2026-09-09T12:13:00Z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2025-09-09T00:00:00Z</vt:filetime>
  </property>
  <property fmtid="{D5CDD505-2E9C-101B-9397-08002B2CF9AE}" pid="4" name="Creator">
    <vt:lpwstr>Microsoft® Word LTSC</vt:lpwstr>
  </property>
  <property fmtid="{D5CDD505-2E9C-101B-9397-08002B2CF9AE}" pid="5" name="LastSaved">
    <vt:filetime>2026-09-09T00:00:00Z</vt:filetime>
  </property>
  <property fmtid="{D5CDD505-2E9C-101B-9397-08002B2CF9AE}" pid="6" name="Producer">
    <vt:lpwstr>Microsoft® Word LTSC</vt:lpwstr>
  </property>
</Properties>
</file>